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EF" w:rsidRDefault="000215EF" w:rsidP="000215EF">
      <w:pPr>
        <w:rPr>
          <w:color w:val="000000" w:themeColor="text1"/>
        </w:rPr>
      </w:pPr>
      <w:r>
        <w:rPr>
          <w:color w:val="000000" w:themeColor="text1"/>
        </w:rPr>
        <w:t>OŚWIADCZENIE DEPOZYTARIUSZA</w:t>
      </w:r>
    </w:p>
    <w:p w:rsidR="000215EF" w:rsidRDefault="000215EF" w:rsidP="000215EF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Oświadczam, że:</w:t>
      </w:r>
    </w:p>
    <w:p w:rsidR="000215EF" w:rsidRDefault="000215EF" w:rsidP="000215EF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Udzielam Uniwersytetowi w Białymstoku nieodpłatnej licencji niewyłącznej do korzystania z dokumentu bez ograniczeń czasowych i terytorialnych.</w:t>
      </w:r>
    </w:p>
    <w:p w:rsidR="000215EF" w:rsidRDefault="000215EF" w:rsidP="000215EF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Deponowany dokument nie narusza </w:t>
      </w:r>
      <w:proofErr w:type="gramStart"/>
      <w:r>
        <w:rPr>
          <w:color w:val="000000" w:themeColor="text1"/>
        </w:rPr>
        <w:t>praw</w:t>
      </w:r>
      <w:proofErr w:type="gramEnd"/>
      <w:r>
        <w:rPr>
          <w:color w:val="000000" w:themeColor="text1"/>
        </w:rPr>
        <w:t xml:space="preserve"> osób trzecich.</w:t>
      </w:r>
    </w:p>
    <w:p w:rsidR="000215EF" w:rsidRDefault="000215EF" w:rsidP="000215EF">
      <w:pPr>
        <w:pStyle w:val="Akapitzlis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Przysługują mi prawa autorskie majątkowe lub posiadam zgodę wydawcy na umieszczenie dokumentu w Repozytorium Uniwersytetu w Białymstoku.</w:t>
      </w:r>
    </w:p>
    <w:p w:rsidR="00E23750" w:rsidRDefault="00E23750" w:rsidP="00E23750">
      <w:pPr>
        <w:pStyle w:val="Akapitzlist"/>
        <w:rPr>
          <w:color w:val="000000" w:themeColor="text1"/>
        </w:rPr>
      </w:pPr>
    </w:p>
    <w:p w:rsidR="000215EF" w:rsidRDefault="000215EF" w:rsidP="000215EF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Upoważniam Uniwersytet w Białymstoku do:</w:t>
      </w:r>
    </w:p>
    <w:p w:rsidR="000215EF" w:rsidRDefault="009B049E" w:rsidP="000215EF">
      <w:pPr>
        <w:pStyle w:val="Akapitzlist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Archiwizowania i p</w:t>
      </w:r>
      <w:r w:rsidR="000215EF">
        <w:rPr>
          <w:color w:val="000000" w:themeColor="text1"/>
        </w:rPr>
        <w:t>rzechowywania deponowanych dokumentów na nośnikach cyfrowych oraz do zmiany formatu, nośników i techniki zapisu</w:t>
      </w:r>
      <w:r>
        <w:rPr>
          <w:color w:val="000000" w:themeColor="text1"/>
        </w:rPr>
        <w:t xml:space="preserve">, </w:t>
      </w:r>
      <w:r w:rsidR="000215EF">
        <w:rPr>
          <w:color w:val="000000" w:themeColor="text1"/>
        </w:rPr>
        <w:t>jeśli jest to uzasadnione funkcjonowaniem repozytorium.</w:t>
      </w:r>
    </w:p>
    <w:p w:rsidR="000215EF" w:rsidRDefault="000215EF" w:rsidP="000215E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  <w:r>
        <w:rPr>
          <w:rFonts w:eastAsia="Times New Roman" w:cs="Arial"/>
          <w:color w:val="000000" w:themeColor="text1"/>
          <w:lang w:eastAsia="pl-PL"/>
        </w:rPr>
        <w:t xml:space="preserve">Wykorzystywania utworu w </w:t>
      </w:r>
      <w:r>
        <w:rPr>
          <w:rFonts w:eastAsia="Times New Roman" w:cs="Arial"/>
          <w:color w:val="000000" w:themeColor="text1"/>
          <w:sz w:val="21"/>
          <w:szCs w:val="21"/>
          <w:lang w:eastAsia="pl-PL"/>
        </w:rPr>
        <w:t xml:space="preserve">celach </w:t>
      </w:r>
      <w:r>
        <w:rPr>
          <w:rFonts w:eastAsia="Times New Roman" w:cs="Arial"/>
          <w:color w:val="000000" w:themeColor="text1"/>
          <w:lang w:eastAsia="pl-PL"/>
        </w:rPr>
        <w:t>archiwizacyjnych i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color w:val="000000" w:themeColor="text1"/>
          <w:lang w:eastAsia="pl-PL"/>
        </w:rPr>
        <w:t>bibliotecznych.</w:t>
      </w:r>
    </w:p>
    <w:p w:rsidR="009B049E" w:rsidRPr="009B049E" w:rsidRDefault="009B049E" w:rsidP="009B049E">
      <w:pPr>
        <w:pStyle w:val="Akapitzlist"/>
        <w:spacing w:after="0" w:line="240" w:lineRule="auto"/>
        <w:ind w:left="709"/>
        <w:rPr>
          <w:rFonts w:eastAsia="Times New Roman" w:cs="Arial"/>
          <w:color w:val="000000" w:themeColor="text1"/>
          <w:lang w:eastAsia="pl-PL"/>
        </w:rPr>
      </w:pPr>
    </w:p>
    <w:p w:rsidR="000215EF" w:rsidRDefault="000215EF" w:rsidP="000215EF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  <w:r>
        <w:rPr>
          <w:rFonts w:eastAsia="Times New Roman" w:cs="Arial"/>
          <w:color w:val="000000" w:themeColor="text1"/>
          <w:lang w:eastAsia="pl-PL"/>
        </w:rPr>
        <w:t>Upoważniam Uniwersytet w Białymstoku do korzystania deponowanych dokumentów na następujących polach eksploatacji</w:t>
      </w:r>
    </w:p>
    <w:p w:rsidR="000215EF" w:rsidRDefault="000215EF" w:rsidP="000215EF">
      <w:pPr>
        <w:spacing w:after="0" w:line="240" w:lineRule="auto"/>
        <w:ind w:left="284"/>
        <w:rPr>
          <w:rFonts w:eastAsia="Times New Roman" w:cs="Arial"/>
          <w:color w:val="000000" w:themeColor="text1"/>
          <w:lang w:eastAsia="pl-PL"/>
        </w:rPr>
      </w:pPr>
      <w:r>
        <w:rPr>
          <w:rFonts w:eastAsia="Times New Roman" w:cs="Arial"/>
          <w:color w:val="000000" w:themeColor="text1"/>
          <w:lang w:eastAsia="pl-PL"/>
        </w:rPr>
        <w:t>- zwielokrotnianie dokumentu w formie elektronicznej,</w:t>
      </w:r>
    </w:p>
    <w:p w:rsidR="000215EF" w:rsidRDefault="000215EF" w:rsidP="000215EF">
      <w:pPr>
        <w:spacing w:after="0" w:line="240" w:lineRule="auto"/>
        <w:ind w:left="284"/>
        <w:rPr>
          <w:rFonts w:eastAsia="Times New Roman" w:cs="Arial"/>
          <w:color w:val="000000" w:themeColor="text1"/>
          <w:lang w:eastAsia="pl-PL"/>
        </w:rPr>
      </w:pPr>
      <w:r>
        <w:rPr>
          <w:rFonts w:eastAsia="Times New Roman" w:cs="Arial"/>
          <w:color w:val="000000" w:themeColor="text1"/>
          <w:lang w:eastAsia="pl-PL"/>
        </w:rPr>
        <w:t>- publiczne udostępnianie dokumentu w taki sposób, aby każdy mógł mieć do niego dostęp w miejscu i czasie przez siebie wybranym.</w:t>
      </w:r>
    </w:p>
    <w:p w:rsidR="000215EF" w:rsidRDefault="000215EF" w:rsidP="000215EF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</w:p>
    <w:p w:rsidR="000215EF" w:rsidRPr="000215EF" w:rsidRDefault="000215EF" w:rsidP="000215EF">
      <w:pPr>
        <w:spacing w:after="0" w:line="240" w:lineRule="auto"/>
        <w:rPr>
          <w:rFonts w:eastAsia="Times New Roman" w:cs="Times New Roman"/>
          <w:color w:val="000000" w:themeColor="text1"/>
          <w:lang w:eastAsia="pl-PL"/>
        </w:rPr>
      </w:pPr>
      <w:r w:rsidRPr="000215EF">
        <w:rPr>
          <w:rFonts w:eastAsia="Times New Roman" w:cs="Times New Roman"/>
          <w:color w:val="000000" w:themeColor="text1"/>
          <w:lang w:eastAsia="pl-PL"/>
        </w:rPr>
        <w:t>W sprawach nieuregulowanych umową będą miały zastosowanie przepisy ustawy o prawie</w:t>
      </w:r>
      <w:r w:rsidR="009B049E"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0215EF">
        <w:rPr>
          <w:rFonts w:eastAsia="Times New Roman" w:cs="Times New Roman"/>
          <w:color w:val="000000" w:themeColor="text1"/>
          <w:lang w:eastAsia="pl-PL"/>
        </w:rPr>
        <w:t>autorskim i prawach pokrewnych oraz przepisy prawa cywilnego.</w:t>
      </w:r>
    </w:p>
    <w:p w:rsidR="000215EF" w:rsidRDefault="000215EF" w:rsidP="000215EF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</w:p>
    <w:p w:rsidR="000215EF" w:rsidRDefault="000215EF" w:rsidP="000215EF">
      <w:pPr>
        <w:spacing w:after="0" w:line="240" w:lineRule="auto"/>
        <w:rPr>
          <w:rFonts w:eastAsia="Times New Roman" w:cs="Arial"/>
          <w:color w:val="000000" w:themeColor="text1"/>
          <w:lang w:eastAsia="pl-PL"/>
        </w:rPr>
      </w:pPr>
    </w:p>
    <w:p w:rsidR="000215EF" w:rsidRDefault="000215EF" w:rsidP="000215EF">
      <w:pPr>
        <w:pStyle w:val="Akapitzlist"/>
        <w:rPr>
          <w:color w:val="000000" w:themeColor="text1"/>
        </w:rPr>
      </w:pPr>
    </w:p>
    <w:p w:rsidR="007A4EFC" w:rsidRDefault="007A4EFC"/>
    <w:sectPr w:rsidR="007A4EFC" w:rsidSect="007A4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6D62"/>
    <w:multiLevelType w:val="hybridMultilevel"/>
    <w:tmpl w:val="BE242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F64D6"/>
    <w:multiLevelType w:val="hybridMultilevel"/>
    <w:tmpl w:val="B1D6D6BC"/>
    <w:lvl w:ilvl="0" w:tplc="DFA6A87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C46D54"/>
    <w:multiLevelType w:val="hybridMultilevel"/>
    <w:tmpl w:val="B49C6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215EF"/>
    <w:rsid w:val="000215EF"/>
    <w:rsid w:val="007A4EFC"/>
    <w:rsid w:val="009B049E"/>
    <w:rsid w:val="00C16829"/>
    <w:rsid w:val="00E2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5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OIN</dc:creator>
  <cp:keywords/>
  <dc:description/>
  <cp:lastModifiedBy>Agnieszka</cp:lastModifiedBy>
  <cp:revision>4</cp:revision>
  <dcterms:created xsi:type="dcterms:W3CDTF">2013-07-11T10:25:00Z</dcterms:created>
  <dcterms:modified xsi:type="dcterms:W3CDTF">2013-07-24T10:48:00Z</dcterms:modified>
</cp:coreProperties>
</file>