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31C" w:rsidRPr="000B6562" w:rsidRDefault="00E9031C" w:rsidP="00E9031C">
      <w:pPr>
        <w:pStyle w:val="Tekstpodstawowywcity31"/>
        <w:jc w:val="both"/>
        <w:rPr>
          <w:rFonts w:ascii="Times New Roman" w:hAnsi="Times New Roman"/>
          <w:color w:val="000000" w:themeColor="text1"/>
        </w:rPr>
      </w:pPr>
      <w:r w:rsidRPr="000B6562">
        <w:rPr>
          <w:rFonts w:ascii="Times New Roman" w:hAnsi="Times New Roman"/>
          <w:b/>
          <w:bCs/>
          <w:color w:val="000000" w:themeColor="text1"/>
        </w:rPr>
        <w:t xml:space="preserve">Autor: </w:t>
      </w:r>
    </w:p>
    <w:p w:rsidR="00E9031C" w:rsidRPr="00E9031C" w:rsidRDefault="00E9031C" w:rsidP="00E9031C">
      <w:pPr>
        <w:spacing w:line="360" w:lineRule="auto"/>
        <w:jc w:val="both"/>
        <w:rPr>
          <w:rFonts w:ascii="Times New Roman" w:hAnsi="Times New Roman" w:cs="Times New Roman"/>
          <w:sz w:val="24"/>
          <w:szCs w:val="24"/>
        </w:rPr>
      </w:pPr>
      <w:r w:rsidRPr="00E9031C">
        <w:rPr>
          <w:rFonts w:ascii="Times New Roman" w:hAnsi="Times New Roman" w:cs="Times New Roman"/>
          <w:sz w:val="24"/>
          <w:szCs w:val="24"/>
        </w:rPr>
        <w:t>dr Ewa Kowalewska-Borys</w:t>
      </w:r>
    </w:p>
    <w:p w:rsidR="00E9031C" w:rsidRPr="003E2BCA" w:rsidRDefault="00E9031C" w:rsidP="00E9031C">
      <w:pPr>
        <w:pStyle w:val="Tekstpodstawowywcity31"/>
        <w:jc w:val="both"/>
        <w:rPr>
          <w:rFonts w:ascii="Times New Roman" w:hAnsi="Times New Roman"/>
          <w:color w:val="auto"/>
        </w:rPr>
      </w:pPr>
      <w:r w:rsidRPr="00B014B1">
        <w:rPr>
          <w:rFonts w:ascii="Times New Roman" w:hAnsi="Times New Roman"/>
          <w:b/>
          <w:bCs/>
          <w:color w:val="000000"/>
        </w:rPr>
        <w:t>Afiliacja</w:t>
      </w:r>
      <w:r>
        <w:rPr>
          <w:rFonts w:ascii="Times New Roman" w:hAnsi="Times New Roman"/>
          <w:color w:val="000000"/>
        </w:rPr>
        <w:t xml:space="preserve">: Wydział Prawa </w:t>
      </w:r>
      <w:r w:rsidRPr="00B014B1">
        <w:rPr>
          <w:rFonts w:ascii="Times New Roman" w:hAnsi="Times New Roman"/>
          <w:color w:val="auto"/>
        </w:rPr>
        <w:t>Uniwersytetu w Białymstoku</w:t>
      </w:r>
    </w:p>
    <w:p w:rsidR="00673A95" w:rsidRDefault="00E9031C" w:rsidP="00E9031C">
      <w:pPr>
        <w:spacing w:after="0" w:line="240" w:lineRule="auto"/>
        <w:jc w:val="both"/>
        <w:rPr>
          <w:rFonts w:ascii="Times New Roman" w:hAnsi="Times New Roman"/>
          <w:sz w:val="24"/>
          <w:szCs w:val="24"/>
        </w:rPr>
      </w:pPr>
      <w:r w:rsidRPr="00B014B1">
        <w:rPr>
          <w:rFonts w:ascii="Times New Roman" w:hAnsi="Times New Roman"/>
          <w:sz w:val="24"/>
          <w:szCs w:val="24"/>
        </w:rPr>
        <w:t>Katedr</w:t>
      </w:r>
      <w:r>
        <w:rPr>
          <w:rFonts w:ascii="Times New Roman" w:hAnsi="Times New Roman"/>
          <w:sz w:val="24"/>
          <w:szCs w:val="24"/>
        </w:rPr>
        <w:t>a</w:t>
      </w:r>
      <w:r w:rsidRPr="00B014B1">
        <w:rPr>
          <w:rFonts w:ascii="Times New Roman" w:hAnsi="Times New Roman"/>
          <w:sz w:val="24"/>
          <w:szCs w:val="24"/>
        </w:rPr>
        <w:t xml:space="preserve"> Postępowania Karnego</w:t>
      </w:r>
    </w:p>
    <w:p w:rsidR="00E9031C" w:rsidRPr="00E9031C" w:rsidRDefault="00E9031C" w:rsidP="00E9031C">
      <w:pPr>
        <w:spacing w:after="0" w:line="240" w:lineRule="auto"/>
        <w:jc w:val="both"/>
        <w:rPr>
          <w:rFonts w:ascii="Times New Roman" w:hAnsi="Times New Roman"/>
          <w:sz w:val="24"/>
          <w:szCs w:val="24"/>
        </w:rPr>
      </w:pPr>
    </w:p>
    <w:p w:rsidR="00673A95" w:rsidRPr="000B0263" w:rsidRDefault="00673A95" w:rsidP="00E9031C">
      <w:pPr>
        <w:spacing w:line="360" w:lineRule="auto"/>
        <w:ind w:left="1134"/>
        <w:jc w:val="center"/>
        <w:rPr>
          <w:rFonts w:ascii="Times New Roman" w:hAnsi="Times New Roman" w:cs="Times New Roman"/>
          <w:b/>
          <w:sz w:val="24"/>
          <w:szCs w:val="24"/>
        </w:rPr>
      </w:pPr>
      <w:r w:rsidRPr="000B0263">
        <w:rPr>
          <w:rFonts w:ascii="Times New Roman" w:hAnsi="Times New Roman" w:cs="Times New Roman"/>
          <w:b/>
          <w:sz w:val="24"/>
          <w:szCs w:val="24"/>
        </w:rPr>
        <w:t xml:space="preserve">Zakaz </w:t>
      </w:r>
      <w:proofErr w:type="spellStart"/>
      <w:r w:rsidR="0005509A" w:rsidRPr="00E9031C">
        <w:rPr>
          <w:rFonts w:ascii="Times New Roman" w:hAnsi="Times New Roman" w:cs="Times New Roman"/>
          <w:b/>
          <w:i/>
          <w:sz w:val="24"/>
          <w:szCs w:val="24"/>
        </w:rPr>
        <w:t>reformationis</w:t>
      </w:r>
      <w:proofErr w:type="spellEnd"/>
      <w:r w:rsidR="0005509A" w:rsidRPr="00E9031C">
        <w:rPr>
          <w:rFonts w:ascii="Times New Roman" w:hAnsi="Times New Roman" w:cs="Times New Roman"/>
          <w:b/>
          <w:i/>
          <w:sz w:val="24"/>
          <w:szCs w:val="24"/>
        </w:rPr>
        <w:t xml:space="preserve"> </w:t>
      </w:r>
      <w:proofErr w:type="spellStart"/>
      <w:r w:rsidR="0005509A" w:rsidRPr="00E9031C">
        <w:rPr>
          <w:rFonts w:ascii="Times New Roman" w:hAnsi="Times New Roman" w:cs="Times New Roman"/>
          <w:b/>
          <w:i/>
          <w:sz w:val="24"/>
          <w:szCs w:val="24"/>
        </w:rPr>
        <w:t>in</w:t>
      </w:r>
      <w:proofErr w:type="spellEnd"/>
      <w:r w:rsidR="0005509A" w:rsidRPr="00E9031C">
        <w:rPr>
          <w:rFonts w:ascii="Times New Roman" w:hAnsi="Times New Roman" w:cs="Times New Roman"/>
          <w:b/>
          <w:i/>
          <w:sz w:val="24"/>
          <w:szCs w:val="24"/>
        </w:rPr>
        <w:t xml:space="preserve"> </w:t>
      </w:r>
      <w:proofErr w:type="spellStart"/>
      <w:r w:rsidR="0005509A" w:rsidRPr="00E9031C">
        <w:rPr>
          <w:rFonts w:ascii="Times New Roman" w:hAnsi="Times New Roman" w:cs="Times New Roman"/>
          <w:b/>
          <w:i/>
          <w:sz w:val="24"/>
          <w:szCs w:val="24"/>
        </w:rPr>
        <w:t>peius</w:t>
      </w:r>
      <w:proofErr w:type="spellEnd"/>
      <w:r w:rsidR="00866D4B" w:rsidRPr="000B0263">
        <w:rPr>
          <w:rFonts w:ascii="Times New Roman" w:hAnsi="Times New Roman" w:cs="Times New Roman"/>
          <w:b/>
          <w:sz w:val="24"/>
          <w:szCs w:val="24"/>
        </w:rPr>
        <w:t xml:space="preserve"> oraz reguły </w:t>
      </w:r>
      <w:proofErr w:type="spellStart"/>
      <w:r w:rsidR="00866D4B" w:rsidRPr="00E9031C">
        <w:rPr>
          <w:rFonts w:ascii="Times New Roman" w:hAnsi="Times New Roman" w:cs="Times New Roman"/>
          <w:b/>
          <w:i/>
          <w:sz w:val="24"/>
          <w:szCs w:val="24"/>
        </w:rPr>
        <w:t>ne</w:t>
      </w:r>
      <w:proofErr w:type="spellEnd"/>
      <w:r w:rsidR="000B0263" w:rsidRPr="00E9031C">
        <w:rPr>
          <w:rFonts w:ascii="Times New Roman" w:hAnsi="Times New Roman" w:cs="Times New Roman"/>
          <w:b/>
          <w:i/>
          <w:sz w:val="24"/>
          <w:szCs w:val="24"/>
        </w:rPr>
        <w:t xml:space="preserve"> </w:t>
      </w:r>
      <w:proofErr w:type="spellStart"/>
      <w:r w:rsidR="00866D4B" w:rsidRPr="00E9031C">
        <w:rPr>
          <w:rFonts w:ascii="Times New Roman" w:hAnsi="Times New Roman" w:cs="Times New Roman"/>
          <w:b/>
          <w:i/>
          <w:sz w:val="24"/>
          <w:szCs w:val="24"/>
        </w:rPr>
        <w:t>peius</w:t>
      </w:r>
      <w:proofErr w:type="spellEnd"/>
      <w:r w:rsidR="00DB477D" w:rsidRPr="000B0263">
        <w:rPr>
          <w:rFonts w:ascii="Times New Roman" w:hAnsi="Times New Roman" w:cs="Times New Roman"/>
          <w:b/>
          <w:sz w:val="24"/>
          <w:szCs w:val="24"/>
        </w:rPr>
        <w:t xml:space="preserve"> a rzetelność postępowania karnego</w:t>
      </w:r>
      <w:r w:rsidR="004B7614">
        <w:rPr>
          <w:rStyle w:val="Odwoanieprzypisudolnego"/>
          <w:b/>
          <w:bCs/>
        </w:rPr>
        <w:footnoteReference w:id="2"/>
      </w:r>
    </w:p>
    <w:p w:rsidR="004231D9" w:rsidRPr="000B0263" w:rsidRDefault="004231D9" w:rsidP="00E9031C">
      <w:pPr>
        <w:spacing w:line="360" w:lineRule="auto"/>
        <w:jc w:val="both"/>
        <w:rPr>
          <w:rFonts w:ascii="Times New Roman" w:hAnsi="Times New Roman" w:cs="Times New Roman"/>
          <w:b/>
          <w:sz w:val="24"/>
          <w:szCs w:val="24"/>
        </w:rPr>
      </w:pPr>
      <w:r w:rsidRPr="000B0263">
        <w:rPr>
          <w:rFonts w:ascii="Times New Roman" w:hAnsi="Times New Roman" w:cs="Times New Roman"/>
          <w:b/>
          <w:sz w:val="24"/>
          <w:szCs w:val="24"/>
        </w:rPr>
        <w:t>I. Uwagi wstępne</w:t>
      </w:r>
    </w:p>
    <w:p w:rsidR="00E9031C" w:rsidRDefault="005B3BAB" w:rsidP="00E9031C">
      <w:pPr>
        <w:spacing w:line="360" w:lineRule="auto"/>
        <w:ind w:firstLine="708"/>
        <w:jc w:val="both"/>
        <w:rPr>
          <w:rFonts w:ascii="Times New Roman" w:hAnsi="Times New Roman" w:cs="Times New Roman"/>
          <w:sz w:val="24"/>
          <w:szCs w:val="24"/>
        </w:rPr>
      </w:pPr>
      <w:r w:rsidRPr="000B0263">
        <w:rPr>
          <w:rFonts w:ascii="Times New Roman" w:hAnsi="Times New Roman" w:cs="Times New Roman"/>
          <w:sz w:val="24"/>
          <w:szCs w:val="24"/>
        </w:rPr>
        <w:t xml:space="preserve">Możliwość kontroli wydanego orzeczenia, gwarantowanej przepisami Konstytucji </w:t>
      </w:r>
      <w:r w:rsidR="00C20773" w:rsidRPr="000B0263">
        <w:rPr>
          <w:rFonts w:ascii="Times New Roman" w:hAnsi="Times New Roman" w:cs="Times New Roman"/>
          <w:sz w:val="24"/>
          <w:szCs w:val="24"/>
        </w:rPr>
        <w:t xml:space="preserve">RP </w:t>
      </w:r>
      <w:r w:rsidRPr="000B0263">
        <w:rPr>
          <w:rFonts w:ascii="Times New Roman" w:hAnsi="Times New Roman" w:cs="Times New Roman"/>
          <w:sz w:val="24"/>
          <w:szCs w:val="24"/>
        </w:rPr>
        <w:t xml:space="preserve">oraz </w:t>
      </w:r>
      <w:r w:rsidR="00C20773" w:rsidRPr="000B0263">
        <w:rPr>
          <w:rFonts w:ascii="Times New Roman" w:hAnsi="Times New Roman" w:cs="Times New Roman"/>
          <w:sz w:val="24"/>
          <w:szCs w:val="24"/>
        </w:rPr>
        <w:t>konwencji międzynarodowych</w:t>
      </w:r>
      <w:r w:rsidRPr="000B0263">
        <w:rPr>
          <w:rFonts w:ascii="Times New Roman" w:hAnsi="Times New Roman" w:cs="Times New Roman"/>
          <w:sz w:val="24"/>
          <w:szCs w:val="24"/>
        </w:rPr>
        <w:t xml:space="preserve"> jest niezwykle istotna z punktu widzenia wymiaru sprawiedliwości, gdyż </w:t>
      </w:r>
      <w:r w:rsidR="00C20773" w:rsidRPr="000B0263">
        <w:rPr>
          <w:rFonts w:ascii="Times New Roman" w:hAnsi="Times New Roman" w:cs="Times New Roman"/>
          <w:sz w:val="24"/>
          <w:szCs w:val="24"/>
        </w:rPr>
        <w:t xml:space="preserve">skutkując merytoryczną oraz formalną kontrolą orzeczenia, </w:t>
      </w:r>
      <w:r w:rsidRPr="000B0263">
        <w:rPr>
          <w:rFonts w:ascii="Times New Roman" w:hAnsi="Times New Roman" w:cs="Times New Roman"/>
          <w:sz w:val="24"/>
          <w:szCs w:val="24"/>
        </w:rPr>
        <w:t xml:space="preserve">usuwa z obrotu prawnego rozstrzygnięcia zawierające </w:t>
      </w:r>
      <w:r w:rsidR="00C20773" w:rsidRPr="000B0263">
        <w:rPr>
          <w:rFonts w:ascii="Times New Roman" w:hAnsi="Times New Roman" w:cs="Times New Roman"/>
          <w:sz w:val="24"/>
          <w:szCs w:val="24"/>
        </w:rPr>
        <w:t>błędy lub będące rażąco niesprawiedliwe. Realizuje w ten sposób zasadę sprawiedliwości proceduralnej. Pośrednio zapewnia również jednolitość orzecznictwa. Umożliwia również ochronę prawnych interesów skarżących. W ten sposób stanowi</w:t>
      </w:r>
      <w:r w:rsidR="00E9031C">
        <w:rPr>
          <w:rFonts w:ascii="Times New Roman" w:hAnsi="Times New Roman" w:cs="Times New Roman"/>
          <w:sz w:val="24"/>
          <w:szCs w:val="24"/>
        </w:rPr>
        <w:t xml:space="preserve"> </w:t>
      </w:r>
      <w:r w:rsidR="00C20773" w:rsidRPr="000B0263">
        <w:rPr>
          <w:rFonts w:ascii="Times New Roman" w:hAnsi="Times New Roman" w:cs="Times New Roman"/>
          <w:sz w:val="24"/>
          <w:szCs w:val="24"/>
        </w:rPr>
        <w:t xml:space="preserve">jeden z </w:t>
      </w:r>
      <w:r w:rsidRPr="000B0263">
        <w:rPr>
          <w:rFonts w:ascii="Times New Roman" w:hAnsi="Times New Roman" w:cs="Times New Roman"/>
          <w:sz w:val="24"/>
          <w:szCs w:val="24"/>
        </w:rPr>
        <w:t>fundament</w:t>
      </w:r>
      <w:r w:rsidR="00C20773" w:rsidRPr="000B0263">
        <w:rPr>
          <w:rFonts w:ascii="Times New Roman" w:hAnsi="Times New Roman" w:cs="Times New Roman"/>
          <w:sz w:val="24"/>
          <w:szCs w:val="24"/>
        </w:rPr>
        <w:t>ów</w:t>
      </w:r>
      <w:r w:rsidRPr="000B0263">
        <w:rPr>
          <w:rFonts w:ascii="Times New Roman" w:hAnsi="Times New Roman" w:cs="Times New Roman"/>
          <w:sz w:val="24"/>
          <w:szCs w:val="24"/>
        </w:rPr>
        <w:t xml:space="preserve"> demokratycznego państwa prawa</w:t>
      </w:r>
      <w:r w:rsidR="00871BE9" w:rsidRPr="000B0263">
        <w:rPr>
          <w:rStyle w:val="Odwoanieprzypisudolnego"/>
          <w:rFonts w:ascii="Times New Roman" w:hAnsi="Times New Roman" w:cs="Times New Roman"/>
          <w:sz w:val="24"/>
          <w:szCs w:val="24"/>
        </w:rPr>
        <w:footnoteReference w:id="3"/>
      </w:r>
      <w:r w:rsidR="00E9031C">
        <w:rPr>
          <w:rFonts w:ascii="Times New Roman" w:hAnsi="Times New Roman" w:cs="Times New Roman"/>
          <w:sz w:val="24"/>
          <w:szCs w:val="24"/>
        </w:rPr>
        <w:t>.</w:t>
      </w:r>
    </w:p>
    <w:p w:rsidR="00E9031C" w:rsidRDefault="005B3BAB" w:rsidP="00E9031C">
      <w:pPr>
        <w:spacing w:line="360" w:lineRule="auto"/>
        <w:ind w:firstLine="708"/>
        <w:jc w:val="both"/>
        <w:rPr>
          <w:rFonts w:ascii="Times New Roman" w:hAnsi="Times New Roman" w:cs="Times New Roman"/>
          <w:sz w:val="24"/>
          <w:szCs w:val="24"/>
        </w:rPr>
      </w:pPr>
      <w:r w:rsidRPr="000B0263">
        <w:rPr>
          <w:rFonts w:ascii="Times New Roman" w:hAnsi="Times New Roman" w:cs="Times New Roman"/>
          <w:sz w:val="24"/>
          <w:szCs w:val="24"/>
        </w:rPr>
        <w:t>Jedn</w:t>
      </w:r>
      <w:r w:rsidR="0084331C" w:rsidRPr="000B0263">
        <w:rPr>
          <w:rFonts w:ascii="Times New Roman" w:hAnsi="Times New Roman" w:cs="Times New Roman"/>
          <w:sz w:val="24"/>
          <w:szCs w:val="24"/>
        </w:rPr>
        <w:t>ą</w:t>
      </w:r>
      <w:r w:rsidRPr="000B0263">
        <w:rPr>
          <w:rFonts w:ascii="Times New Roman" w:hAnsi="Times New Roman" w:cs="Times New Roman"/>
          <w:sz w:val="24"/>
          <w:szCs w:val="24"/>
        </w:rPr>
        <w:t xml:space="preserve"> z </w:t>
      </w:r>
      <w:r w:rsidR="0084331C" w:rsidRPr="000B0263">
        <w:rPr>
          <w:rFonts w:ascii="Times New Roman" w:hAnsi="Times New Roman" w:cs="Times New Roman"/>
          <w:sz w:val="24"/>
          <w:szCs w:val="24"/>
        </w:rPr>
        <w:t>gwarancji</w:t>
      </w:r>
      <w:r w:rsidRPr="000B0263">
        <w:rPr>
          <w:rFonts w:ascii="Times New Roman" w:hAnsi="Times New Roman" w:cs="Times New Roman"/>
          <w:sz w:val="24"/>
          <w:szCs w:val="24"/>
        </w:rPr>
        <w:t xml:space="preserve"> zapewniających skuteczną realizację </w:t>
      </w:r>
      <w:r w:rsidR="0084331C" w:rsidRPr="000B0263">
        <w:rPr>
          <w:rFonts w:ascii="Times New Roman" w:hAnsi="Times New Roman" w:cs="Times New Roman"/>
          <w:sz w:val="24"/>
          <w:szCs w:val="24"/>
        </w:rPr>
        <w:t xml:space="preserve">prawa do sądu a także prawa do obrony na etapie </w:t>
      </w:r>
      <w:r w:rsidR="00E9031C" w:rsidRPr="000B0263">
        <w:rPr>
          <w:rFonts w:ascii="Times New Roman" w:hAnsi="Times New Roman" w:cs="Times New Roman"/>
          <w:sz w:val="24"/>
          <w:szCs w:val="24"/>
        </w:rPr>
        <w:t>postępowania</w:t>
      </w:r>
      <w:r w:rsidR="0084331C" w:rsidRPr="000B0263">
        <w:rPr>
          <w:rFonts w:ascii="Times New Roman" w:hAnsi="Times New Roman" w:cs="Times New Roman"/>
          <w:sz w:val="24"/>
          <w:szCs w:val="24"/>
        </w:rPr>
        <w:t xml:space="preserve"> odwoławczego</w:t>
      </w:r>
      <w:r w:rsidRPr="000B0263">
        <w:rPr>
          <w:rFonts w:ascii="Times New Roman" w:hAnsi="Times New Roman" w:cs="Times New Roman"/>
          <w:sz w:val="24"/>
          <w:szCs w:val="24"/>
        </w:rPr>
        <w:t xml:space="preserve"> jest instytucja zakazu </w:t>
      </w:r>
      <w:proofErr w:type="spellStart"/>
      <w:r w:rsidRPr="00E9031C">
        <w:rPr>
          <w:rFonts w:ascii="Times New Roman" w:hAnsi="Times New Roman" w:cs="Times New Roman"/>
          <w:i/>
          <w:sz w:val="24"/>
          <w:szCs w:val="24"/>
        </w:rPr>
        <w:t>reformationis</w:t>
      </w:r>
      <w:proofErr w:type="spellEnd"/>
      <w:r w:rsidRPr="00E9031C">
        <w:rPr>
          <w:rFonts w:ascii="Times New Roman" w:hAnsi="Times New Roman" w:cs="Times New Roman"/>
          <w:i/>
          <w:sz w:val="24"/>
          <w:szCs w:val="24"/>
        </w:rPr>
        <w:t xml:space="preserve"> </w:t>
      </w:r>
      <w:proofErr w:type="spellStart"/>
      <w:r w:rsidRPr="00E9031C">
        <w:rPr>
          <w:rFonts w:ascii="Times New Roman" w:hAnsi="Times New Roman" w:cs="Times New Roman"/>
          <w:i/>
          <w:sz w:val="24"/>
          <w:szCs w:val="24"/>
        </w:rPr>
        <w:t>in</w:t>
      </w:r>
      <w:proofErr w:type="spellEnd"/>
      <w:r w:rsidRPr="00E9031C">
        <w:rPr>
          <w:rFonts w:ascii="Times New Roman" w:hAnsi="Times New Roman" w:cs="Times New Roman"/>
          <w:i/>
          <w:sz w:val="24"/>
          <w:szCs w:val="24"/>
        </w:rPr>
        <w:t xml:space="preserve"> </w:t>
      </w:r>
      <w:proofErr w:type="spellStart"/>
      <w:r w:rsidRPr="00E9031C">
        <w:rPr>
          <w:rFonts w:ascii="Times New Roman" w:hAnsi="Times New Roman" w:cs="Times New Roman"/>
          <w:i/>
          <w:sz w:val="24"/>
          <w:szCs w:val="24"/>
        </w:rPr>
        <w:t>peius</w:t>
      </w:r>
      <w:proofErr w:type="spellEnd"/>
      <w:r w:rsidR="0084331C" w:rsidRPr="000B0263">
        <w:rPr>
          <w:rFonts w:ascii="Times New Roman" w:hAnsi="Times New Roman" w:cs="Times New Roman"/>
          <w:sz w:val="24"/>
          <w:szCs w:val="24"/>
        </w:rPr>
        <w:t>, który</w:t>
      </w:r>
      <w:r w:rsidR="00F05278" w:rsidRPr="000B0263">
        <w:rPr>
          <w:rFonts w:ascii="Times New Roman" w:hAnsi="Times New Roman" w:cs="Times New Roman"/>
          <w:sz w:val="24"/>
          <w:szCs w:val="24"/>
        </w:rPr>
        <w:t xml:space="preserve"> ma dwie postaci uregulowane w przepisach art. </w:t>
      </w:r>
      <w:r w:rsidR="0095674E" w:rsidRPr="000B0263">
        <w:rPr>
          <w:rFonts w:ascii="Times New Roman" w:hAnsi="Times New Roman" w:cs="Times New Roman"/>
          <w:sz w:val="24"/>
          <w:szCs w:val="24"/>
        </w:rPr>
        <w:t>434</w:t>
      </w:r>
      <w:r w:rsidR="00F05278" w:rsidRPr="000B0263">
        <w:rPr>
          <w:rFonts w:ascii="Times New Roman" w:hAnsi="Times New Roman" w:cs="Times New Roman"/>
          <w:sz w:val="24"/>
          <w:szCs w:val="24"/>
        </w:rPr>
        <w:t xml:space="preserve">kpk, który reguluje tzw. zakaz bezpośredni, obowiązujący sąd odwoławczy oraz art. 443 </w:t>
      </w:r>
      <w:proofErr w:type="spellStart"/>
      <w:r w:rsidR="00F05278" w:rsidRPr="000B0263">
        <w:rPr>
          <w:rFonts w:ascii="Times New Roman" w:hAnsi="Times New Roman" w:cs="Times New Roman"/>
          <w:sz w:val="24"/>
          <w:szCs w:val="24"/>
        </w:rPr>
        <w:t>kpk</w:t>
      </w:r>
      <w:proofErr w:type="spellEnd"/>
      <w:r w:rsidR="00F05278" w:rsidRPr="000B0263">
        <w:rPr>
          <w:rFonts w:ascii="Times New Roman" w:hAnsi="Times New Roman" w:cs="Times New Roman"/>
          <w:sz w:val="24"/>
          <w:szCs w:val="24"/>
        </w:rPr>
        <w:t xml:space="preserve">, który reguluje tzw. zakaz pośredni, obowiązujący sąd pierwszej instancji, po przekazaniu sprawy do ponownego rozpoznania. </w:t>
      </w:r>
      <w:r w:rsidR="0084331C" w:rsidRPr="000B0263">
        <w:rPr>
          <w:rFonts w:ascii="Times New Roman" w:hAnsi="Times New Roman" w:cs="Times New Roman"/>
          <w:sz w:val="24"/>
          <w:szCs w:val="24"/>
        </w:rPr>
        <w:t xml:space="preserve">Bez tej gwarancji prawo do zaskarżenia niekorzystnego orzeczenia byłoby iluzoryczne </w:t>
      </w:r>
      <w:r w:rsidR="004A1D3E" w:rsidRPr="000B0263">
        <w:rPr>
          <w:rFonts w:ascii="Times New Roman" w:hAnsi="Times New Roman" w:cs="Times New Roman"/>
          <w:sz w:val="24"/>
          <w:szCs w:val="24"/>
        </w:rPr>
        <w:t xml:space="preserve">dla oskarżonego </w:t>
      </w:r>
      <w:r w:rsidR="0084331C" w:rsidRPr="000B0263">
        <w:rPr>
          <w:rFonts w:ascii="Times New Roman" w:hAnsi="Times New Roman" w:cs="Times New Roman"/>
          <w:sz w:val="24"/>
          <w:szCs w:val="24"/>
        </w:rPr>
        <w:t xml:space="preserve">w związku z </w:t>
      </w:r>
      <w:r w:rsidR="004A1D3E" w:rsidRPr="000B0263">
        <w:rPr>
          <w:rFonts w:ascii="Times New Roman" w:hAnsi="Times New Roman" w:cs="Times New Roman"/>
          <w:sz w:val="24"/>
          <w:szCs w:val="24"/>
        </w:rPr>
        <w:t xml:space="preserve">realnym ryzykiem </w:t>
      </w:r>
      <w:r w:rsidR="0084331C" w:rsidRPr="000B0263">
        <w:rPr>
          <w:rFonts w:ascii="Times New Roman" w:hAnsi="Times New Roman" w:cs="Times New Roman"/>
          <w:sz w:val="24"/>
          <w:szCs w:val="24"/>
        </w:rPr>
        <w:t xml:space="preserve">zmiany wydanego w pierwszej instancji orzeczenia w kierunku pogarszającym jego sytuację prawną. </w:t>
      </w:r>
      <w:r w:rsidR="004D165C" w:rsidRPr="000B0263">
        <w:rPr>
          <w:rFonts w:ascii="Times New Roman" w:hAnsi="Times New Roman" w:cs="Times New Roman"/>
          <w:sz w:val="24"/>
          <w:szCs w:val="24"/>
        </w:rPr>
        <w:t xml:space="preserve">Należy zauważyć, iż zakaz </w:t>
      </w:r>
      <w:proofErr w:type="spellStart"/>
      <w:r w:rsidR="004D165C" w:rsidRPr="000B0263">
        <w:rPr>
          <w:rFonts w:ascii="Times New Roman" w:hAnsi="Times New Roman" w:cs="Times New Roman"/>
          <w:sz w:val="24"/>
          <w:szCs w:val="24"/>
        </w:rPr>
        <w:t>reformationis</w:t>
      </w:r>
      <w:proofErr w:type="spellEnd"/>
      <w:r w:rsidR="004D165C" w:rsidRPr="000B0263">
        <w:rPr>
          <w:rFonts w:ascii="Times New Roman" w:hAnsi="Times New Roman" w:cs="Times New Roman"/>
          <w:sz w:val="24"/>
          <w:szCs w:val="24"/>
        </w:rPr>
        <w:t xml:space="preserve"> </w:t>
      </w:r>
      <w:proofErr w:type="spellStart"/>
      <w:r w:rsidR="004D165C" w:rsidRPr="000B0263">
        <w:rPr>
          <w:rFonts w:ascii="Times New Roman" w:hAnsi="Times New Roman" w:cs="Times New Roman"/>
          <w:sz w:val="24"/>
          <w:szCs w:val="24"/>
        </w:rPr>
        <w:t>in</w:t>
      </w:r>
      <w:proofErr w:type="spellEnd"/>
      <w:r w:rsidR="004D165C" w:rsidRPr="000B0263">
        <w:rPr>
          <w:rFonts w:ascii="Times New Roman" w:hAnsi="Times New Roman" w:cs="Times New Roman"/>
          <w:sz w:val="24"/>
          <w:szCs w:val="24"/>
        </w:rPr>
        <w:t xml:space="preserve"> </w:t>
      </w:r>
      <w:proofErr w:type="spellStart"/>
      <w:r w:rsidR="004D165C" w:rsidRPr="000B0263">
        <w:rPr>
          <w:rFonts w:ascii="Times New Roman" w:hAnsi="Times New Roman" w:cs="Times New Roman"/>
          <w:sz w:val="24"/>
          <w:szCs w:val="24"/>
        </w:rPr>
        <w:t>peius</w:t>
      </w:r>
      <w:proofErr w:type="spellEnd"/>
      <w:r w:rsidR="004D165C" w:rsidRPr="000B0263">
        <w:rPr>
          <w:rFonts w:ascii="Times New Roman" w:hAnsi="Times New Roman" w:cs="Times New Roman"/>
          <w:sz w:val="24"/>
          <w:szCs w:val="24"/>
        </w:rPr>
        <w:t xml:space="preserve"> znajduje zastosowanie niezależnie od przedmiotu zaskarżenia, tj. </w:t>
      </w:r>
      <w:r w:rsidR="008B17F4" w:rsidRPr="000B0263">
        <w:rPr>
          <w:rFonts w:ascii="Times New Roman" w:hAnsi="Times New Roman" w:cs="Times New Roman"/>
          <w:sz w:val="24"/>
          <w:szCs w:val="24"/>
        </w:rPr>
        <w:t>co do</w:t>
      </w:r>
      <w:r w:rsidR="004D165C" w:rsidRPr="000B0263">
        <w:rPr>
          <w:rFonts w:ascii="Times New Roman" w:hAnsi="Times New Roman" w:cs="Times New Roman"/>
          <w:sz w:val="24"/>
          <w:szCs w:val="24"/>
        </w:rPr>
        <w:t xml:space="preserve"> kary, środków karnych, kosztów procesu, kwalifikacji prawnej, znamion przestępstwa i opisu czynu oraz motywów orzeczenia. </w:t>
      </w:r>
      <w:r w:rsidR="000A4AF5" w:rsidRPr="000B0263">
        <w:rPr>
          <w:rFonts w:ascii="Times New Roman" w:hAnsi="Times New Roman" w:cs="Times New Roman"/>
          <w:sz w:val="24"/>
          <w:szCs w:val="24"/>
        </w:rPr>
        <w:t xml:space="preserve">W piśmiennictwie wskazuje się, że zakaz </w:t>
      </w:r>
      <w:proofErr w:type="spellStart"/>
      <w:r w:rsidR="000A4AF5" w:rsidRPr="000B0263">
        <w:rPr>
          <w:rFonts w:ascii="Times New Roman" w:hAnsi="Times New Roman" w:cs="Times New Roman"/>
          <w:sz w:val="24"/>
          <w:szCs w:val="24"/>
        </w:rPr>
        <w:t>reformationis</w:t>
      </w:r>
      <w:proofErr w:type="spellEnd"/>
      <w:r w:rsidR="000A4AF5" w:rsidRPr="000B0263">
        <w:rPr>
          <w:rFonts w:ascii="Times New Roman" w:hAnsi="Times New Roman" w:cs="Times New Roman"/>
          <w:sz w:val="24"/>
          <w:szCs w:val="24"/>
        </w:rPr>
        <w:t xml:space="preserve"> </w:t>
      </w:r>
      <w:proofErr w:type="spellStart"/>
      <w:r w:rsidR="000A4AF5" w:rsidRPr="000B0263">
        <w:rPr>
          <w:rFonts w:ascii="Times New Roman" w:hAnsi="Times New Roman" w:cs="Times New Roman"/>
          <w:sz w:val="24"/>
          <w:szCs w:val="24"/>
        </w:rPr>
        <w:t>in</w:t>
      </w:r>
      <w:proofErr w:type="spellEnd"/>
      <w:r w:rsidR="000A4AF5" w:rsidRPr="000B0263">
        <w:rPr>
          <w:rFonts w:ascii="Times New Roman" w:hAnsi="Times New Roman" w:cs="Times New Roman"/>
          <w:sz w:val="24"/>
          <w:szCs w:val="24"/>
        </w:rPr>
        <w:t xml:space="preserve"> </w:t>
      </w:r>
      <w:proofErr w:type="spellStart"/>
      <w:r w:rsidR="000A4AF5" w:rsidRPr="000B0263">
        <w:rPr>
          <w:rFonts w:ascii="Times New Roman" w:hAnsi="Times New Roman" w:cs="Times New Roman"/>
          <w:sz w:val="24"/>
          <w:szCs w:val="24"/>
        </w:rPr>
        <w:t>peius</w:t>
      </w:r>
      <w:proofErr w:type="spellEnd"/>
      <w:r w:rsidR="000A4AF5" w:rsidRPr="000B0263">
        <w:rPr>
          <w:rFonts w:ascii="Times New Roman" w:hAnsi="Times New Roman" w:cs="Times New Roman"/>
          <w:sz w:val="24"/>
          <w:szCs w:val="24"/>
        </w:rPr>
        <w:t xml:space="preserve"> działa na kilku płaszczyznach: w zakresie kary, środków karnych, kosztów procesu, kwalifikacji prawnej, znamion przestępstwa i opisu czynu oraz motywów </w:t>
      </w:r>
      <w:r w:rsidR="000A4AF5" w:rsidRPr="000B0263">
        <w:rPr>
          <w:rFonts w:ascii="Times New Roman" w:hAnsi="Times New Roman" w:cs="Times New Roman"/>
          <w:sz w:val="24"/>
          <w:szCs w:val="24"/>
        </w:rPr>
        <w:lastRenderedPageBreak/>
        <w:t>orzeczenia</w:t>
      </w:r>
      <w:r w:rsidR="000A4AF5" w:rsidRPr="000B0263">
        <w:rPr>
          <w:rStyle w:val="Odwoanieprzypisudolnego"/>
          <w:rFonts w:ascii="Times New Roman" w:hAnsi="Times New Roman" w:cs="Times New Roman"/>
          <w:sz w:val="24"/>
          <w:szCs w:val="24"/>
        </w:rPr>
        <w:footnoteReference w:id="4"/>
      </w:r>
      <w:r w:rsidR="000A4AF5" w:rsidRPr="000B0263">
        <w:rPr>
          <w:rFonts w:ascii="Times New Roman" w:hAnsi="Times New Roman" w:cs="Times New Roman"/>
          <w:sz w:val="24"/>
          <w:szCs w:val="24"/>
        </w:rPr>
        <w:t>.</w:t>
      </w:r>
      <w:r w:rsidR="008B17F4" w:rsidRPr="000B0263">
        <w:rPr>
          <w:rFonts w:ascii="Times New Roman" w:hAnsi="Times New Roman" w:cs="Times New Roman"/>
          <w:sz w:val="24"/>
          <w:szCs w:val="24"/>
        </w:rPr>
        <w:t xml:space="preserve">W wyroku z dn. </w:t>
      </w:r>
      <w:r w:rsidR="00523917" w:rsidRPr="000B0263">
        <w:rPr>
          <w:rFonts w:ascii="Times New Roman" w:hAnsi="Times New Roman" w:cs="Times New Roman"/>
          <w:sz w:val="24"/>
          <w:szCs w:val="24"/>
        </w:rPr>
        <w:t>14 maja 2015 r., sygn.. II KK 15/15</w:t>
      </w:r>
      <w:r w:rsidR="00523917" w:rsidRPr="000B0263">
        <w:rPr>
          <w:rStyle w:val="Odwoanieprzypisudolnego"/>
          <w:rFonts w:ascii="Times New Roman" w:hAnsi="Times New Roman" w:cs="Times New Roman"/>
          <w:sz w:val="24"/>
          <w:szCs w:val="24"/>
        </w:rPr>
        <w:footnoteReference w:id="5"/>
      </w:r>
      <w:r w:rsidR="004D165C" w:rsidRPr="000B0263">
        <w:rPr>
          <w:rFonts w:ascii="Times New Roman" w:hAnsi="Times New Roman" w:cs="Times New Roman"/>
          <w:sz w:val="24"/>
          <w:szCs w:val="24"/>
        </w:rPr>
        <w:t xml:space="preserve"> Sąd Najwyższ</w:t>
      </w:r>
      <w:r w:rsidR="008B17F4" w:rsidRPr="000B0263">
        <w:rPr>
          <w:rFonts w:ascii="Times New Roman" w:hAnsi="Times New Roman" w:cs="Times New Roman"/>
          <w:sz w:val="24"/>
          <w:szCs w:val="24"/>
        </w:rPr>
        <w:t xml:space="preserve">y </w:t>
      </w:r>
      <w:r w:rsidR="004D165C" w:rsidRPr="000B0263">
        <w:rPr>
          <w:rFonts w:ascii="Times New Roman" w:hAnsi="Times New Roman" w:cs="Times New Roman"/>
          <w:sz w:val="24"/>
          <w:szCs w:val="24"/>
        </w:rPr>
        <w:t>wskaz</w:t>
      </w:r>
      <w:r w:rsidR="008B17F4" w:rsidRPr="000B0263">
        <w:rPr>
          <w:rFonts w:ascii="Times New Roman" w:hAnsi="Times New Roman" w:cs="Times New Roman"/>
          <w:sz w:val="24"/>
          <w:szCs w:val="24"/>
        </w:rPr>
        <w:t>ał, iż</w:t>
      </w:r>
      <w:r w:rsidR="004D165C" w:rsidRPr="000B0263">
        <w:rPr>
          <w:rFonts w:ascii="Times New Roman" w:hAnsi="Times New Roman" w:cs="Times New Roman"/>
          <w:sz w:val="24"/>
          <w:szCs w:val="24"/>
        </w:rPr>
        <w:t xml:space="preserve"> niepogarszanie globalnej sytuacji procesowej oskarżonego pozostaje bez wpływu na ocenę naruszenia zakazu </w:t>
      </w:r>
      <w:proofErr w:type="spellStart"/>
      <w:r w:rsidR="004D165C" w:rsidRPr="000B0263">
        <w:rPr>
          <w:rFonts w:ascii="Times New Roman" w:hAnsi="Times New Roman" w:cs="Times New Roman"/>
          <w:sz w:val="24"/>
          <w:szCs w:val="24"/>
        </w:rPr>
        <w:t>reformationis</w:t>
      </w:r>
      <w:proofErr w:type="spellEnd"/>
      <w:r w:rsidR="004D165C" w:rsidRPr="000B0263">
        <w:rPr>
          <w:rFonts w:ascii="Times New Roman" w:hAnsi="Times New Roman" w:cs="Times New Roman"/>
          <w:sz w:val="24"/>
          <w:szCs w:val="24"/>
        </w:rPr>
        <w:t xml:space="preserve"> </w:t>
      </w:r>
      <w:proofErr w:type="spellStart"/>
      <w:r w:rsidR="004D165C" w:rsidRPr="000B0263">
        <w:rPr>
          <w:rFonts w:ascii="Times New Roman" w:hAnsi="Times New Roman" w:cs="Times New Roman"/>
          <w:sz w:val="24"/>
          <w:szCs w:val="24"/>
        </w:rPr>
        <w:t>in</w:t>
      </w:r>
      <w:proofErr w:type="spellEnd"/>
      <w:r w:rsidR="004D165C" w:rsidRPr="000B0263">
        <w:rPr>
          <w:rFonts w:ascii="Times New Roman" w:hAnsi="Times New Roman" w:cs="Times New Roman"/>
          <w:sz w:val="24"/>
          <w:szCs w:val="24"/>
        </w:rPr>
        <w:t xml:space="preserve"> </w:t>
      </w:r>
      <w:proofErr w:type="spellStart"/>
      <w:r w:rsidR="004D165C" w:rsidRPr="000B0263">
        <w:rPr>
          <w:rFonts w:ascii="Times New Roman" w:hAnsi="Times New Roman" w:cs="Times New Roman"/>
          <w:sz w:val="24"/>
          <w:szCs w:val="24"/>
        </w:rPr>
        <w:t>peius</w:t>
      </w:r>
      <w:proofErr w:type="spellEnd"/>
      <w:r w:rsidR="004D165C" w:rsidRPr="000B0263">
        <w:rPr>
          <w:rFonts w:ascii="Times New Roman" w:hAnsi="Times New Roman" w:cs="Times New Roman"/>
          <w:sz w:val="24"/>
          <w:szCs w:val="24"/>
        </w:rPr>
        <w:t>, jeżeli choćby w jednym z sektorów rozstrzygnięcia dokonano modyfikacji, która obiektywnie rzecz ujmując jest niekorzystna z punktu widzenia jego interesu procesowego</w:t>
      </w:r>
      <w:r w:rsidR="000A4AF5" w:rsidRPr="000B0263">
        <w:rPr>
          <w:rStyle w:val="Odwoanieprzypisudolnego"/>
          <w:rFonts w:ascii="Times New Roman" w:hAnsi="Times New Roman" w:cs="Times New Roman"/>
          <w:sz w:val="24"/>
          <w:szCs w:val="24"/>
        </w:rPr>
        <w:footnoteReference w:id="6"/>
      </w:r>
      <w:r w:rsidR="000A4AF5" w:rsidRPr="000B0263">
        <w:rPr>
          <w:rFonts w:ascii="Times New Roman" w:hAnsi="Times New Roman" w:cs="Times New Roman"/>
          <w:sz w:val="24"/>
          <w:szCs w:val="24"/>
        </w:rPr>
        <w:t>33</w:t>
      </w:r>
      <w:r w:rsidR="004D165C" w:rsidRPr="000B0263">
        <w:rPr>
          <w:rFonts w:ascii="Times New Roman" w:hAnsi="Times New Roman" w:cs="Times New Roman"/>
          <w:sz w:val="24"/>
          <w:szCs w:val="24"/>
        </w:rPr>
        <w:t>.</w:t>
      </w:r>
    </w:p>
    <w:p w:rsidR="00D47D16" w:rsidRPr="000B0263" w:rsidRDefault="00D47D16" w:rsidP="00E9031C">
      <w:pPr>
        <w:spacing w:line="360" w:lineRule="auto"/>
        <w:ind w:firstLine="708"/>
        <w:jc w:val="both"/>
        <w:rPr>
          <w:rFonts w:ascii="Times New Roman" w:hAnsi="Times New Roman" w:cs="Times New Roman"/>
          <w:sz w:val="24"/>
          <w:szCs w:val="24"/>
        </w:rPr>
      </w:pPr>
      <w:r w:rsidRPr="000B0263">
        <w:rPr>
          <w:rFonts w:ascii="Times New Roman" w:hAnsi="Times New Roman" w:cs="Times New Roman"/>
          <w:sz w:val="24"/>
          <w:szCs w:val="24"/>
        </w:rPr>
        <w:t xml:space="preserve">Zakaz </w:t>
      </w:r>
      <w:proofErr w:type="spellStart"/>
      <w:r w:rsidRPr="000B0263">
        <w:rPr>
          <w:rFonts w:ascii="Times New Roman" w:hAnsi="Times New Roman" w:cs="Times New Roman"/>
          <w:sz w:val="24"/>
          <w:szCs w:val="24"/>
        </w:rPr>
        <w:t>reformationis</w:t>
      </w:r>
      <w:proofErr w:type="spellEnd"/>
      <w:r w:rsidRPr="000B0263">
        <w:rPr>
          <w:rFonts w:ascii="Times New Roman" w:hAnsi="Times New Roman" w:cs="Times New Roman"/>
          <w:sz w:val="24"/>
          <w:szCs w:val="24"/>
        </w:rPr>
        <w:t xml:space="preserve"> </w:t>
      </w:r>
      <w:proofErr w:type="spellStart"/>
      <w:r w:rsidRPr="000B0263">
        <w:rPr>
          <w:rFonts w:ascii="Times New Roman" w:hAnsi="Times New Roman" w:cs="Times New Roman"/>
          <w:sz w:val="24"/>
          <w:szCs w:val="24"/>
        </w:rPr>
        <w:t>in</w:t>
      </w:r>
      <w:proofErr w:type="spellEnd"/>
      <w:r w:rsidRPr="000B0263">
        <w:rPr>
          <w:rFonts w:ascii="Times New Roman" w:hAnsi="Times New Roman" w:cs="Times New Roman"/>
          <w:sz w:val="24"/>
          <w:szCs w:val="24"/>
        </w:rPr>
        <w:t xml:space="preserve"> </w:t>
      </w:r>
      <w:proofErr w:type="spellStart"/>
      <w:r w:rsidRPr="000B0263">
        <w:rPr>
          <w:rFonts w:ascii="Times New Roman" w:hAnsi="Times New Roman" w:cs="Times New Roman"/>
          <w:sz w:val="24"/>
          <w:szCs w:val="24"/>
        </w:rPr>
        <w:t>peius</w:t>
      </w:r>
      <w:proofErr w:type="spellEnd"/>
      <w:r w:rsidRPr="000B0263">
        <w:rPr>
          <w:rFonts w:ascii="Times New Roman" w:hAnsi="Times New Roman" w:cs="Times New Roman"/>
          <w:sz w:val="24"/>
          <w:szCs w:val="24"/>
        </w:rPr>
        <w:t xml:space="preserve"> nie został uregulowany </w:t>
      </w:r>
      <w:r w:rsidR="00CF1F88" w:rsidRPr="000B0263">
        <w:rPr>
          <w:rFonts w:ascii="Times New Roman" w:hAnsi="Times New Roman" w:cs="Times New Roman"/>
          <w:sz w:val="24"/>
          <w:szCs w:val="24"/>
        </w:rPr>
        <w:t>ex</w:t>
      </w:r>
      <w:r w:rsidR="00271C30" w:rsidRPr="000B0263">
        <w:rPr>
          <w:rFonts w:ascii="Times New Roman" w:hAnsi="Times New Roman" w:cs="Times New Roman"/>
          <w:sz w:val="24"/>
          <w:szCs w:val="24"/>
        </w:rPr>
        <w:t xml:space="preserve">pressis </w:t>
      </w:r>
      <w:proofErr w:type="spellStart"/>
      <w:r w:rsidR="00271C30" w:rsidRPr="000B0263">
        <w:rPr>
          <w:rFonts w:ascii="Times New Roman" w:hAnsi="Times New Roman" w:cs="Times New Roman"/>
          <w:sz w:val="24"/>
          <w:szCs w:val="24"/>
        </w:rPr>
        <w:t>verbis</w:t>
      </w:r>
      <w:proofErr w:type="spellEnd"/>
      <w:r w:rsidR="00271C30" w:rsidRPr="000B0263">
        <w:rPr>
          <w:rFonts w:ascii="Times New Roman" w:hAnsi="Times New Roman" w:cs="Times New Roman"/>
          <w:sz w:val="24"/>
          <w:szCs w:val="24"/>
        </w:rPr>
        <w:t xml:space="preserve"> ani</w:t>
      </w:r>
      <w:r w:rsidRPr="000B0263">
        <w:rPr>
          <w:rFonts w:ascii="Times New Roman" w:hAnsi="Times New Roman" w:cs="Times New Roman"/>
          <w:sz w:val="24"/>
          <w:szCs w:val="24"/>
        </w:rPr>
        <w:t xml:space="preserve"> w Europejskiej Konwencji o Ochronie Praw Człowieka i Podstawowych Wolności </w:t>
      </w:r>
      <w:r w:rsidR="00271C30" w:rsidRPr="000B0263">
        <w:rPr>
          <w:rFonts w:ascii="Times New Roman" w:hAnsi="Times New Roman" w:cs="Times New Roman"/>
          <w:sz w:val="24"/>
          <w:szCs w:val="24"/>
        </w:rPr>
        <w:t>ani też w</w:t>
      </w:r>
      <w:r w:rsidRPr="000B0263">
        <w:rPr>
          <w:rFonts w:ascii="Times New Roman" w:hAnsi="Times New Roman" w:cs="Times New Roman"/>
          <w:sz w:val="24"/>
          <w:szCs w:val="24"/>
        </w:rPr>
        <w:t xml:space="preserve"> innych aktach międzynarodowych. </w:t>
      </w:r>
      <w:r w:rsidR="00271C30" w:rsidRPr="000B0263">
        <w:rPr>
          <w:rFonts w:ascii="Times New Roman" w:hAnsi="Times New Roman" w:cs="Times New Roman"/>
          <w:sz w:val="24"/>
          <w:szCs w:val="24"/>
        </w:rPr>
        <w:t xml:space="preserve">Jednak jak to już wcześniej zostało wskazane, zakaz </w:t>
      </w:r>
      <w:proofErr w:type="spellStart"/>
      <w:r w:rsidR="00271C30" w:rsidRPr="000B0263">
        <w:rPr>
          <w:rFonts w:ascii="Times New Roman" w:hAnsi="Times New Roman" w:cs="Times New Roman"/>
          <w:sz w:val="24"/>
          <w:szCs w:val="24"/>
        </w:rPr>
        <w:t>tenściśle</w:t>
      </w:r>
      <w:proofErr w:type="spellEnd"/>
      <w:r w:rsidR="00271C30" w:rsidRPr="000B0263">
        <w:rPr>
          <w:rFonts w:ascii="Times New Roman" w:hAnsi="Times New Roman" w:cs="Times New Roman"/>
          <w:sz w:val="24"/>
          <w:szCs w:val="24"/>
        </w:rPr>
        <w:t xml:space="preserve"> wiąże się </w:t>
      </w:r>
      <w:r w:rsidRPr="000B0263">
        <w:rPr>
          <w:rFonts w:ascii="Times New Roman" w:hAnsi="Times New Roman" w:cs="Times New Roman"/>
          <w:sz w:val="24"/>
          <w:szCs w:val="24"/>
        </w:rPr>
        <w:t xml:space="preserve">z prawem do odwołania </w:t>
      </w:r>
      <w:r w:rsidR="00523917" w:rsidRPr="000B0263">
        <w:rPr>
          <w:rFonts w:ascii="Times New Roman" w:hAnsi="Times New Roman" w:cs="Times New Roman"/>
          <w:sz w:val="24"/>
          <w:szCs w:val="24"/>
        </w:rPr>
        <w:t xml:space="preserve">się </w:t>
      </w:r>
      <w:r w:rsidRPr="000B0263">
        <w:rPr>
          <w:rFonts w:ascii="Times New Roman" w:hAnsi="Times New Roman" w:cs="Times New Roman"/>
          <w:sz w:val="24"/>
          <w:szCs w:val="24"/>
        </w:rPr>
        <w:t xml:space="preserve">w sprawach karnych, </w:t>
      </w:r>
      <w:r w:rsidR="00271C30" w:rsidRPr="000B0263">
        <w:rPr>
          <w:rFonts w:ascii="Times New Roman" w:hAnsi="Times New Roman" w:cs="Times New Roman"/>
          <w:sz w:val="24"/>
          <w:szCs w:val="24"/>
        </w:rPr>
        <w:t xml:space="preserve">a </w:t>
      </w:r>
      <w:r w:rsidRPr="000B0263">
        <w:rPr>
          <w:rFonts w:ascii="Times New Roman" w:hAnsi="Times New Roman" w:cs="Times New Roman"/>
          <w:sz w:val="24"/>
          <w:szCs w:val="24"/>
        </w:rPr>
        <w:t xml:space="preserve">które </w:t>
      </w:r>
      <w:r w:rsidR="00271C30" w:rsidRPr="000B0263">
        <w:rPr>
          <w:rFonts w:ascii="Times New Roman" w:hAnsi="Times New Roman" w:cs="Times New Roman"/>
          <w:sz w:val="24"/>
          <w:szCs w:val="24"/>
        </w:rPr>
        <w:t>to prawo należy</w:t>
      </w:r>
      <w:r w:rsidRPr="000B0263">
        <w:rPr>
          <w:rFonts w:ascii="Times New Roman" w:hAnsi="Times New Roman" w:cs="Times New Roman"/>
          <w:sz w:val="24"/>
          <w:szCs w:val="24"/>
        </w:rPr>
        <w:t xml:space="preserve"> do kanonu praw człowieka gwarantowanych przez Radę Europy na mocy Protokołu VII do Konwencji</w:t>
      </w:r>
      <w:r w:rsidR="00271C30" w:rsidRPr="000B0263">
        <w:rPr>
          <w:rStyle w:val="Odwoanieprzypisudolnego"/>
          <w:rFonts w:ascii="Times New Roman" w:hAnsi="Times New Roman" w:cs="Times New Roman"/>
          <w:sz w:val="24"/>
          <w:szCs w:val="24"/>
        </w:rPr>
        <w:footnoteReference w:id="7"/>
      </w:r>
      <w:r w:rsidRPr="000B0263">
        <w:rPr>
          <w:rFonts w:ascii="Times New Roman" w:hAnsi="Times New Roman" w:cs="Times New Roman"/>
          <w:sz w:val="24"/>
          <w:szCs w:val="24"/>
        </w:rPr>
        <w:t xml:space="preserve">, ratyfikowanego przez Polskę </w:t>
      </w:r>
      <w:r w:rsidR="000A4AF5" w:rsidRPr="000B0263">
        <w:rPr>
          <w:rFonts w:ascii="Times New Roman" w:hAnsi="Times New Roman" w:cs="Times New Roman"/>
          <w:sz w:val="24"/>
          <w:szCs w:val="24"/>
        </w:rPr>
        <w:t xml:space="preserve">dn. </w:t>
      </w:r>
      <w:r w:rsidRPr="000B0263">
        <w:rPr>
          <w:rFonts w:ascii="Times New Roman" w:hAnsi="Times New Roman" w:cs="Times New Roman"/>
          <w:sz w:val="24"/>
          <w:szCs w:val="24"/>
        </w:rPr>
        <w:t>4 grudnia 2002 r. ze skutkiem od 1 marca 2003 r.</w:t>
      </w:r>
      <w:r w:rsidR="000A4AF5" w:rsidRPr="000B0263">
        <w:rPr>
          <w:rStyle w:val="Odwoanieprzypisudolnego"/>
          <w:rFonts w:ascii="Times New Roman" w:hAnsi="Times New Roman" w:cs="Times New Roman"/>
          <w:sz w:val="24"/>
          <w:szCs w:val="24"/>
        </w:rPr>
        <w:footnoteReference w:id="8"/>
      </w:r>
      <w:r w:rsidR="000A4AF5" w:rsidRPr="000B0263">
        <w:rPr>
          <w:rFonts w:ascii="Times New Roman" w:hAnsi="Times New Roman" w:cs="Times New Roman"/>
          <w:sz w:val="24"/>
          <w:szCs w:val="24"/>
        </w:rPr>
        <w:t xml:space="preserve"> W polskim systemie prawnym prawo zaskarżania orzeczeń stanowi realizację prawa do sądu gwarantowanego przez art. 45 Konstytucji RP. </w:t>
      </w:r>
    </w:p>
    <w:p w:rsidR="004231D9" w:rsidRPr="000B0263" w:rsidRDefault="004231D9" w:rsidP="00E9031C">
      <w:pPr>
        <w:spacing w:line="360" w:lineRule="auto"/>
        <w:jc w:val="both"/>
        <w:rPr>
          <w:rFonts w:ascii="Times New Roman" w:hAnsi="Times New Roman" w:cs="Times New Roman"/>
          <w:b/>
          <w:sz w:val="24"/>
          <w:szCs w:val="24"/>
        </w:rPr>
      </w:pPr>
      <w:r w:rsidRPr="000B0263">
        <w:rPr>
          <w:rFonts w:ascii="Times New Roman" w:hAnsi="Times New Roman" w:cs="Times New Roman"/>
          <w:b/>
          <w:sz w:val="24"/>
          <w:szCs w:val="24"/>
        </w:rPr>
        <w:t>II. Zarys historyczny</w:t>
      </w:r>
    </w:p>
    <w:p w:rsidR="00E9031C" w:rsidRDefault="004231D9" w:rsidP="00E9031C">
      <w:pPr>
        <w:spacing w:line="360" w:lineRule="auto"/>
        <w:ind w:firstLine="708"/>
        <w:jc w:val="both"/>
        <w:rPr>
          <w:rFonts w:ascii="Times New Roman" w:hAnsi="Times New Roman" w:cs="Times New Roman"/>
          <w:sz w:val="24"/>
          <w:szCs w:val="24"/>
        </w:rPr>
      </w:pPr>
      <w:r w:rsidRPr="000B0263">
        <w:rPr>
          <w:rFonts w:ascii="Times New Roman" w:hAnsi="Times New Roman" w:cs="Times New Roman"/>
          <w:sz w:val="24"/>
          <w:szCs w:val="24"/>
        </w:rPr>
        <w:t xml:space="preserve">Ogłoszony w 1997 r. przepis art. 434 § 1 </w:t>
      </w:r>
      <w:proofErr w:type="spellStart"/>
      <w:r w:rsidRPr="000B0263">
        <w:rPr>
          <w:rFonts w:ascii="Times New Roman" w:hAnsi="Times New Roman" w:cs="Times New Roman"/>
          <w:sz w:val="24"/>
          <w:szCs w:val="24"/>
        </w:rPr>
        <w:t>zd</w:t>
      </w:r>
      <w:proofErr w:type="spellEnd"/>
      <w:r w:rsidRPr="000B0263">
        <w:rPr>
          <w:rFonts w:ascii="Times New Roman" w:hAnsi="Times New Roman" w:cs="Times New Roman"/>
          <w:sz w:val="24"/>
          <w:szCs w:val="24"/>
        </w:rPr>
        <w:t xml:space="preserve">. 1 k.p.k. normował zakaz </w:t>
      </w:r>
      <w:proofErr w:type="spellStart"/>
      <w:r w:rsidRPr="000B0263">
        <w:rPr>
          <w:rFonts w:ascii="Times New Roman" w:hAnsi="Times New Roman" w:cs="Times New Roman"/>
          <w:sz w:val="24"/>
          <w:szCs w:val="24"/>
        </w:rPr>
        <w:t>reformationis</w:t>
      </w:r>
      <w:proofErr w:type="spellEnd"/>
      <w:r w:rsidRPr="000B0263">
        <w:rPr>
          <w:rFonts w:ascii="Times New Roman" w:hAnsi="Times New Roman" w:cs="Times New Roman"/>
          <w:sz w:val="24"/>
          <w:szCs w:val="24"/>
        </w:rPr>
        <w:t xml:space="preserve"> </w:t>
      </w:r>
      <w:proofErr w:type="spellStart"/>
      <w:r w:rsidRPr="000B0263">
        <w:rPr>
          <w:rFonts w:ascii="Times New Roman" w:hAnsi="Times New Roman" w:cs="Times New Roman"/>
          <w:sz w:val="24"/>
          <w:szCs w:val="24"/>
        </w:rPr>
        <w:t>in</w:t>
      </w:r>
      <w:proofErr w:type="spellEnd"/>
      <w:r w:rsidRPr="000B0263">
        <w:rPr>
          <w:rFonts w:ascii="Times New Roman" w:hAnsi="Times New Roman" w:cs="Times New Roman"/>
          <w:sz w:val="24"/>
          <w:szCs w:val="24"/>
        </w:rPr>
        <w:t xml:space="preserve"> </w:t>
      </w:r>
      <w:proofErr w:type="spellStart"/>
      <w:r w:rsidRPr="000B0263">
        <w:rPr>
          <w:rFonts w:ascii="Times New Roman" w:hAnsi="Times New Roman" w:cs="Times New Roman"/>
          <w:sz w:val="24"/>
          <w:szCs w:val="24"/>
        </w:rPr>
        <w:t>peius</w:t>
      </w:r>
      <w:proofErr w:type="spellEnd"/>
      <w:r w:rsidRPr="000B0263">
        <w:rPr>
          <w:rFonts w:ascii="Times New Roman" w:hAnsi="Times New Roman" w:cs="Times New Roman"/>
          <w:sz w:val="24"/>
          <w:szCs w:val="24"/>
        </w:rPr>
        <w:t xml:space="preserve">, który dotyczył kierunku i zakresu orzekania przez sąd odwoławczy. Oznaczało to, że sąd odwoławczy mógł orzec na niekorzyść oskarżonego tylko wtedy, gdy wniesiono na jego niekorzyść środek odwoławczy, a także tylko w granicach zaskarżenia, chyba że ustawa stanowiła inaczej. Jeżeli środek odwoławczy pochodził od oskarżyciela publicznego lub pełnomocnika, sąd odwoławczy mógł orzec na niekorzyść oskarżonego ponadto tylko w razie stwierdzenia uchybień podniesionych w środku odwoławczym lub podlegających uwzględnieniu z urzędu, np. w przypadku bezwzględnych przyczyn odwoławczych (art. 439 § 1 k.p.k.). Środek odwoławczy wniesiony na niekorzyść oskarżonego mógł spowodować orzeczenie także na korzyść oskarżonego (§ 2). Przepis art. 434 § 2 k.p.k. w sposób istotny ograniczał więc zasadę orzekania przez sąd odwoławczy zgodnie z kierunkiem wniesionego środka odwoławczego. Ów zakaz pogarszania sytuacji oskarżonego w procesie karnym obowiązywał w postępowaniu przed sądem odwoławczym oraz przed sądem I instancji w </w:t>
      </w:r>
      <w:r w:rsidRPr="000B0263">
        <w:rPr>
          <w:rFonts w:ascii="Times New Roman" w:hAnsi="Times New Roman" w:cs="Times New Roman"/>
          <w:sz w:val="24"/>
          <w:szCs w:val="24"/>
        </w:rPr>
        <w:lastRenderedPageBreak/>
        <w:t>przypadku przekazania sprawy do ponownego rozpoznania (art. 443) i zasadniczo jego zakres był jednakowy (konieczny wyjątek dotyczył zastosowania środków zabezpieczających).</w:t>
      </w:r>
      <w:r w:rsidR="002F301C" w:rsidRPr="000B0263">
        <w:rPr>
          <w:rStyle w:val="Odwoanieprzypisudolnego"/>
          <w:rFonts w:ascii="Times New Roman" w:hAnsi="Times New Roman" w:cs="Times New Roman"/>
          <w:sz w:val="24"/>
          <w:szCs w:val="24"/>
        </w:rPr>
        <w:footnoteReference w:id="9"/>
      </w:r>
    </w:p>
    <w:p w:rsidR="00E9031C" w:rsidRDefault="004231D9" w:rsidP="00E9031C">
      <w:pPr>
        <w:spacing w:line="360" w:lineRule="auto"/>
        <w:ind w:firstLine="708"/>
        <w:jc w:val="both"/>
        <w:rPr>
          <w:rFonts w:ascii="Times New Roman" w:hAnsi="Times New Roman" w:cs="Times New Roman"/>
          <w:sz w:val="24"/>
          <w:szCs w:val="24"/>
        </w:rPr>
      </w:pPr>
      <w:r w:rsidRPr="000B0263">
        <w:rPr>
          <w:rFonts w:ascii="Times New Roman" w:hAnsi="Times New Roman" w:cs="Times New Roman"/>
          <w:sz w:val="24"/>
          <w:szCs w:val="24"/>
        </w:rPr>
        <w:t xml:space="preserve">Wprowadzenie do polskiego postępowania karnego </w:t>
      </w:r>
      <w:proofErr w:type="spellStart"/>
      <w:r w:rsidRPr="000B0263">
        <w:rPr>
          <w:rFonts w:ascii="Times New Roman" w:hAnsi="Times New Roman" w:cs="Times New Roman"/>
          <w:sz w:val="24"/>
          <w:szCs w:val="24"/>
        </w:rPr>
        <w:t>konsensualizmu</w:t>
      </w:r>
      <w:proofErr w:type="spellEnd"/>
      <w:r w:rsidRPr="000B0263">
        <w:rPr>
          <w:rFonts w:ascii="Times New Roman" w:hAnsi="Times New Roman" w:cs="Times New Roman"/>
          <w:sz w:val="24"/>
          <w:szCs w:val="24"/>
        </w:rPr>
        <w:t xml:space="preserve"> procesowego wpłynęło na istotną zmianę zakazu </w:t>
      </w:r>
      <w:proofErr w:type="spellStart"/>
      <w:r w:rsidRPr="000B0263">
        <w:rPr>
          <w:rFonts w:ascii="Times New Roman" w:hAnsi="Times New Roman" w:cs="Times New Roman"/>
          <w:sz w:val="24"/>
          <w:szCs w:val="24"/>
        </w:rPr>
        <w:t>reformationis</w:t>
      </w:r>
      <w:proofErr w:type="spellEnd"/>
      <w:r w:rsidRPr="000B0263">
        <w:rPr>
          <w:rFonts w:ascii="Times New Roman" w:hAnsi="Times New Roman" w:cs="Times New Roman"/>
          <w:sz w:val="24"/>
          <w:szCs w:val="24"/>
        </w:rPr>
        <w:t xml:space="preserve"> </w:t>
      </w:r>
      <w:proofErr w:type="spellStart"/>
      <w:r w:rsidRPr="000B0263">
        <w:rPr>
          <w:rFonts w:ascii="Times New Roman" w:hAnsi="Times New Roman" w:cs="Times New Roman"/>
          <w:sz w:val="24"/>
          <w:szCs w:val="24"/>
        </w:rPr>
        <w:t>in</w:t>
      </w:r>
      <w:proofErr w:type="spellEnd"/>
      <w:r w:rsidRPr="000B0263">
        <w:rPr>
          <w:rFonts w:ascii="Times New Roman" w:hAnsi="Times New Roman" w:cs="Times New Roman"/>
          <w:sz w:val="24"/>
          <w:szCs w:val="24"/>
        </w:rPr>
        <w:t xml:space="preserve"> </w:t>
      </w:r>
      <w:proofErr w:type="spellStart"/>
      <w:r w:rsidRPr="000B0263">
        <w:rPr>
          <w:rFonts w:ascii="Times New Roman" w:hAnsi="Times New Roman" w:cs="Times New Roman"/>
          <w:sz w:val="24"/>
          <w:szCs w:val="24"/>
        </w:rPr>
        <w:t>peius</w:t>
      </w:r>
      <w:proofErr w:type="spellEnd"/>
      <w:r w:rsidRPr="000B0263">
        <w:rPr>
          <w:rFonts w:ascii="Times New Roman" w:hAnsi="Times New Roman" w:cs="Times New Roman"/>
          <w:sz w:val="24"/>
          <w:szCs w:val="24"/>
        </w:rPr>
        <w:t xml:space="preserve">. Nowelizacje </w:t>
      </w:r>
      <w:r w:rsidR="00384CD5" w:rsidRPr="000B0263">
        <w:rPr>
          <w:rFonts w:ascii="Times New Roman" w:hAnsi="Times New Roman" w:cs="Times New Roman"/>
          <w:sz w:val="24"/>
          <w:szCs w:val="24"/>
        </w:rPr>
        <w:t xml:space="preserve">Kodeksu postępowania karnego </w:t>
      </w:r>
      <w:r w:rsidRPr="000B0263">
        <w:rPr>
          <w:rFonts w:ascii="Times New Roman" w:hAnsi="Times New Roman" w:cs="Times New Roman"/>
          <w:sz w:val="24"/>
          <w:szCs w:val="24"/>
        </w:rPr>
        <w:t>z 2003 r.</w:t>
      </w:r>
      <w:r w:rsidR="00A6410A" w:rsidRPr="000B0263">
        <w:rPr>
          <w:rStyle w:val="Odwoanieprzypisudolnego"/>
          <w:rFonts w:ascii="Times New Roman" w:hAnsi="Times New Roman" w:cs="Times New Roman"/>
          <w:sz w:val="24"/>
          <w:szCs w:val="24"/>
        </w:rPr>
        <w:footnoteReference w:id="10"/>
      </w:r>
      <w:r w:rsidRPr="000B0263">
        <w:rPr>
          <w:rFonts w:ascii="Times New Roman" w:hAnsi="Times New Roman" w:cs="Times New Roman"/>
          <w:sz w:val="24"/>
          <w:szCs w:val="24"/>
        </w:rPr>
        <w:t xml:space="preserve"> oraz 2010 r.</w:t>
      </w:r>
      <w:r w:rsidR="00A6410A" w:rsidRPr="000B0263">
        <w:rPr>
          <w:rStyle w:val="Odwoanieprzypisudolnego"/>
          <w:rFonts w:ascii="Times New Roman" w:hAnsi="Times New Roman" w:cs="Times New Roman"/>
          <w:sz w:val="24"/>
          <w:szCs w:val="24"/>
        </w:rPr>
        <w:footnoteReference w:id="11"/>
      </w:r>
      <w:r w:rsidRPr="000B0263">
        <w:rPr>
          <w:rFonts w:ascii="Times New Roman" w:hAnsi="Times New Roman" w:cs="Times New Roman"/>
          <w:sz w:val="24"/>
          <w:szCs w:val="24"/>
        </w:rPr>
        <w:t xml:space="preserve"> uregulowały jego ograniczenia w postępowaniu przed sądem odwoławczym (art. 434 § 3 i § 4), jak i przed sądem I instancji ponownie rozpatrującym sprawę (art. 443). Sąd odwoławczy mógł więc orzec na niekorzyść oskarżonego także w wypadku skazania z zastosowaniem art. 343 lub art. 387 k.p.k. albo art. 156 </w:t>
      </w:r>
      <w:proofErr w:type="spellStart"/>
      <w:r w:rsidRPr="000B0263">
        <w:rPr>
          <w:rFonts w:ascii="Times New Roman" w:hAnsi="Times New Roman" w:cs="Times New Roman"/>
          <w:sz w:val="24"/>
          <w:szCs w:val="24"/>
        </w:rPr>
        <w:t>k.k.s</w:t>
      </w:r>
      <w:proofErr w:type="spellEnd"/>
      <w:r w:rsidRPr="000B0263">
        <w:rPr>
          <w:rFonts w:ascii="Times New Roman" w:hAnsi="Times New Roman" w:cs="Times New Roman"/>
          <w:sz w:val="24"/>
          <w:szCs w:val="24"/>
        </w:rPr>
        <w:t xml:space="preserve">., jeżeli środek odwoławczy wniesiono na korzyść oskarżonego, zaskarżając rozstrzygnięcie co do winy lub co do kary lub środka karnego, objęte uprzednim porozumieniem (§ 3). Ponadto zakazu orzekania na niekorzyść oskarżonego nie można było stosować, jeżeli osoba, względem której zastosowano przepis art. 60 § 3 lub 4 k.k., lub art. 36 § 3 </w:t>
      </w:r>
      <w:proofErr w:type="spellStart"/>
      <w:r w:rsidRPr="000B0263">
        <w:rPr>
          <w:rFonts w:ascii="Times New Roman" w:hAnsi="Times New Roman" w:cs="Times New Roman"/>
          <w:sz w:val="24"/>
          <w:szCs w:val="24"/>
        </w:rPr>
        <w:t>k.k.s</w:t>
      </w:r>
      <w:proofErr w:type="spellEnd"/>
      <w:r w:rsidRPr="000B0263">
        <w:rPr>
          <w:rFonts w:ascii="Times New Roman" w:hAnsi="Times New Roman" w:cs="Times New Roman"/>
          <w:sz w:val="24"/>
          <w:szCs w:val="24"/>
        </w:rPr>
        <w:t>., odwołała swoje wyjaśnienia lub zeznania (§ 4). Z kolei w razie przekazania sprawy do ponownego rozpoznania wolno było w dalszym postępowaniu wydać orzeczenie surowsze niż uchylone tylko wtedy, gdy orzeczenie to było zaskarżone na niekorzyść oskarżonego albo na korzyść oskarżonego w warunkach określonych w art. 434 § 3 lub 4. Nie dotyczyło to orzekania o środkach zabezpieczających z art. 93 i 94 k.k. (art. 443 k.p.k.).</w:t>
      </w:r>
    </w:p>
    <w:p w:rsidR="00E9031C" w:rsidRDefault="004231D9" w:rsidP="00E9031C">
      <w:pPr>
        <w:spacing w:line="360" w:lineRule="auto"/>
        <w:ind w:firstLine="708"/>
        <w:jc w:val="both"/>
        <w:rPr>
          <w:rFonts w:ascii="Times New Roman" w:hAnsi="Times New Roman" w:cs="Times New Roman"/>
          <w:sz w:val="24"/>
          <w:szCs w:val="24"/>
        </w:rPr>
      </w:pPr>
      <w:r w:rsidRPr="000B0263">
        <w:rPr>
          <w:rFonts w:ascii="Times New Roman" w:hAnsi="Times New Roman" w:cs="Times New Roman"/>
          <w:sz w:val="24"/>
          <w:szCs w:val="24"/>
        </w:rPr>
        <w:t xml:space="preserve">Podstawowym celem tego unormowania było uniemożliwienie oskarżonemu wykorzystania tych instytucji i konsensualnego orzeczenia w postępowaniu odwoławczym, do uzyskania jeszcze większych koncesji przy wymiarze kary. „Najwyraźniej zdaniem ustawodawcy oskarżony, który poszedł na układ nie powinien następnie tego układu kwestionować i domagać się w środku odwoławczym więcej niż osiągnął w postępowaniu przed sądem I instancji.” </w:t>
      </w:r>
      <w:r w:rsidR="00384CD5" w:rsidRPr="000B0263">
        <w:rPr>
          <w:rStyle w:val="Odwoanieprzypisudolnego"/>
          <w:rFonts w:ascii="Times New Roman" w:hAnsi="Times New Roman" w:cs="Times New Roman"/>
          <w:sz w:val="24"/>
          <w:szCs w:val="24"/>
        </w:rPr>
        <w:footnoteReference w:id="12"/>
      </w:r>
      <w:r w:rsidRPr="000B0263">
        <w:rPr>
          <w:rFonts w:ascii="Times New Roman" w:hAnsi="Times New Roman" w:cs="Times New Roman"/>
          <w:sz w:val="24"/>
          <w:szCs w:val="24"/>
        </w:rPr>
        <w:t xml:space="preserve"> Idea niewątpliwie słuszna, tyle że zapis § 3 art. 434 k.p.k., przy literalnej jego wykładni, godzi przede wszystkim w konstytucyjnie gwarantowane prawo oskarżonego do obrony (art. 42 ust. 2 Konstytucji RP), czy konstytucyjne prawo do instancyjnej kontroli wyroku skazującego (art. 176 ust. 1 Konstytucji RP), ale i koliduje z rozumieniem niektórych reguł postępowania apelacyjnego. „Dopuszcza bowiem, że oskarżony broniąc się – przez środek odwoławczy wyłącznie na swoją korzyść (i to nawet </w:t>
      </w:r>
      <w:r w:rsidRPr="000B0263">
        <w:rPr>
          <w:rFonts w:ascii="Times New Roman" w:hAnsi="Times New Roman" w:cs="Times New Roman"/>
          <w:sz w:val="24"/>
          <w:szCs w:val="24"/>
        </w:rPr>
        <w:lastRenderedPageBreak/>
        <w:t>przy bezwzględnych przyczynach odwoławczych) – doprowadzać mógłby w majestacie prawa do pogorszenia swej sytuacji procesowej. Nie można przyspieszać procesu kosztem fundamentalnych praw jednostki.”</w:t>
      </w:r>
      <w:r w:rsidR="00384CD5" w:rsidRPr="000B0263">
        <w:rPr>
          <w:rStyle w:val="Odwoanieprzypisudolnego"/>
          <w:rFonts w:ascii="Times New Roman" w:hAnsi="Times New Roman" w:cs="Times New Roman"/>
          <w:sz w:val="24"/>
          <w:szCs w:val="24"/>
        </w:rPr>
        <w:footnoteReference w:id="13"/>
      </w:r>
      <w:r w:rsidRPr="000B0263">
        <w:rPr>
          <w:rFonts w:ascii="Times New Roman" w:hAnsi="Times New Roman" w:cs="Times New Roman"/>
          <w:sz w:val="24"/>
          <w:szCs w:val="24"/>
        </w:rPr>
        <w:t xml:space="preserve">  Według T. Grzegorczyka nawet sam fakt, iż chodzi tu o wyrok wydany za zgodą oskarżonego lub na jego żądanie, a mimo to obrona go skarży, nie ma istotnego znaczenia.</w:t>
      </w:r>
      <w:r w:rsidR="00384CD5" w:rsidRPr="000B0263">
        <w:rPr>
          <w:rStyle w:val="Odwoanieprzypisudolnego"/>
          <w:rFonts w:ascii="Times New Roman" w:hAnsi="Times New Roman" w:cs="Times New Roman"/>
          <w:sz w:val="24"/>
          <w:szCs w:val="24"/>
        </w:rPr>
        <w:footnoteReference w:id="14"/>
      </w:r>
    </w:p>
    <w:p w:rsidR="00E9031C" w:rsidRDefault="004231D9" w:rsidP="00E9031C">
      <w:pPr>
        <w:spacing w:line="360" w:lineRule="auto"/>
        <w:ind w:firstLine="708"/>
        <w:jc w:val="both"/>
        <w:rPr>
          <w:rFonts w:ascii="Times New Roman" w:hAnsi="Times New Roman" w:cs="Times New Roman"/>
          <w:sz w:val="24"/>
          <w:szCs w:val="24"/>
        </w:rPr>
      </w:pPr>
      <w:r w:rsidRPr="000B0263">
        <w:rPr>
          <w:rFonts w:ascii="Times New Roman" w:hAnsi="Times New Roman" w:cs="Times New Roman"/>
          <w:sz w:val="24"/>
          <w:szCs w:val="24"/>
        </w:rPr>
        <w:t>Tzw. wielka nowelizacja k.p.k. z dn. 27 września 2013 r.</w:t>
      </w:r>
      <w:r w:rsidR="00384CD5" w:rsidRPr="000B0263">
        <w:rPr>
          <w:rFonts w:ascii="Times New Roman" w:hAnsi="Times New Roman" w:cs="Times New Roman"/>
          <w:sz w:val="24"/>
          <w:szCs w:val="24"/>
        </w:rPr>
        <w:t>,</w:t>
      </w:r>
      <w:r w:rsidRPr="000B0263">
        <w:rPr>
          <w:rFonts w:ascii="Times New Roman" w:hAnsi="Times New Roman" w:cs="Times New Roman"/>
          <w:sz w:val="24"/>
          <w:szCs w:val="24"/>
        </w:rPr>
        <w:t xml:space="preserve"> konstytuująca kontradyktoryjny proces karny, wprowadziła modyfikacje w zakresie kierunku orzekania przez sąd odwoławczy (§ 2 art. 434 k.p.k.) poprzez dodanie istotnego warunku uzasadniającego tzw. odwrócenie kierunku środka odwoławczego, tzn. tylko w przypadku przesłanek określonych w art. 440 środek odwoławczy wniesiony na niekorzyść oskarżonego mógł spowodować orzeczenie na jego korzyść. </w:t>
      </w:r>
      <w:r w:rsidR="000C0FED" w:rsidRPr="000B0263">
        <w:rPr>
          <w:rFonts w:ascii="Times New Roman" w:hAnsi="Times New Roman" w:cs="Times New Roman"/>
          <w:sz w:val="24"/>
          <w:szCs w:val="24"/>
        </w:rPr>
        <w:t>W</w:t>
      </w:r>
      <w:r w:rsidRPr="000B0263">
        <w:rPr>
          <w:rFonts w:ascii="Times New Roman" w:hAnsi="Times New Roman" w:cs="Times New Roman"/>
          <w:sz w:val="24"/>
          <w:szCs w:val="24"/>
        </w:rPr>
        <w:t xml:space="preserve"> kontradyktoryjnym procesie potrzeba korzystnej zmiany powinna być wskazana w środku odwoławczym wniesionym przez oskarżonego lub jego obrońcę, natomiast wyjątkowo sąd powinien być aktywny i mieć możliwość tzw. odwrócenia kierunku działania środka odwoławczego, wszakże wyłącznie w tych sytuacjach, w których bierność sądu prowadziłaby do wydania orzeczenia rażąco niesprawiedliwego. Ponadto wskazać również należy, iż na zmianę kształtu normatywnego zakazu </w:t>
      </w:r>
      <w:proofErr w:type="spellStart"/>
      <w:r w:rsidRPr="000B0263">
        <w:rPr>
          <w:rFonts w:ascii="Times New Roman" w:hAnsi="Times New Roman" w:cs="Times New Roman"/>
          <w:sz w:val="24"/>
          <w:szCs w:val="24"/>
        </w:rPr>
        <w:t>reformationis</w:t>
      </w:r>
      <w:proofErr w:type="spellEnd"/>
      <w:r w:rsidRPr="000B0263">
        <w:rPr>
          <w:rFonts w:ascii="Times New Roman" w:hAnsi="Times New Roman" w:cs="Times New Roman"/>
          <w:sz w:val="24"/>
          <w:szCs w:val="24"/>
        </w:rPr>
        <w:t xml:space="preserve"> </w:t>
      </w:r>
      <w:proofErr w:type="spellStart"/>
      <w:r w:rsidRPr="000B0263">
        <w:rPr>
          <w:rFonts w:ascii="Times New Roman" w:hAnsi="Times New Roman" w:cs="Times New Roman"/>
          <w:sz w:val="24"/>
          <w:szCs w:val="24"/>
        </w:rPr>
        <w:t>in</w:t>
      </w:r>
      <w:proofErr w:type="spellEnd"/>
      <w:r w:rsidRPr="000B0263">
        <w:rPr>
          <w:rFonts w:ascii="Times New Roman" w:hAnsi="Times New Roman" w:cs="Times New Roman"/>
          <w:sz w:val="24"/>
          <w:szCs w:val="24"/>
        </w:rPr>
        <w:t xml:space="preserve"> </w:t>
      </w:r>
      <w:proofErr w:type="spellStart"/>
      <w:r w:rsidRPr="000B0263">
        <w:rPr>
          <w:rFonts w:ascii="Times New Roman" w:hAnsi="Times New Roman" w:cs="Times New Roman"/>
          <w:sz w:val="24"/>
          <w:szCs w:val="24"/>
        </w:rPr>
        <w:t>peius</w:t>
      </w:r>
      <w:proofErr w:type="spellEnd"/>
      <w:r w:rsidRPr="000B0263">
        <w:rPr>
          <w:rFonts w:ascii="Times New Roman" w:hAnsi="Times New Roman" w:cs="Times New Roman"/>
          <w:sz w:val="24"/>
          <w:szCs w:val="24"/>
        </w:rPr>
        <w:t xml:space="preserve"> istotny wpływ miały dwa orzeczenia Trybunału Konstytucyjnego, tj. wyrok z dn. 28 kwietnia 2009 r., P 22/07</w:t>
      </w:r>
      <w:r w:rsidR="000C0FED" w:rsidRPr="000B0263">
        <w:rPr>
          <w:rStyle w:val="Odwoanieprzypisudolnego"/>
          <w:rFonts w:ascii="Times New Roman" w:hAnsi="Times New Roman" w:cs="Times New Roman"/>
          <w:sz w:val="24"/>
          <w:szCs w:val="24"/>
        </w:rPr>
        <w:footnoteReference w:id="15"/>
      </w:r>
      <w:r w:rsidRPr="000B0263">
        <w:rPr>
          <w:rFonts w:ascii="Times New Roman" w:hAnsi="Times New Roman" w:cs="Times New Roman"/>
          <w:sz w:val="24"/>
          <w:szCs w:val="24"/>
        </w:rPr>
        <w:t xml:space="preserve"> oraz postanowienie wraz z uzasadnieniem z dn. 1 lipca 2009 r., P 3/08. </w:t>
      </w:r>
      <w:r w:rsidR="000C0FED" w:rsidRPr="000B0263">
        <w:rPr>
          <w:rStyle w:val="Odwoanieprzypisudolnego"/>
          <w:rFonts w:ascii="Times New Roman" w:hAnsi="Times New Roman" w:cs="Times New Roman"/>
          <w:sz w:val="24"/>
          <w:szCs w:val="24"/>
        </w:rPr>
        <w:footnoteReference w:id="16"/>
      </w:r>
    </w:p>
    <w:p w:rsidR="00E9031C" w:rsidRDefault="004231D9" w:rsidP="00E9031C">
      <w:pPr>
        <w:spacing w:line="360" w:lineRule="auto"/>
        <w:ind w:firstLine="708"/>
        <w:jc w:val="both"/>
        <w:rPr>
          <w:rFonts w:ascii="Times New Roman" w:hAnsi="Times New Roman" w:cs="Times New Roman"/>
          <w:sz w:val="24"/>
          <w:szCs w:val="24"/>
        </w:rPr>
      </w:pPr>
      <w:r w:rsidRPr="000B0263">
        <w:rPr>
          <w:rFonts w:ascii="Times New Roman" w:hAnsi="Times New Roman" w:cs="Times New Roman"/>
          <w:sz w:val="24"/>
          <w:szCs w:val="24"/>
        </w:rPr>
        <w:t xml:space="preserve">Zmiana </w:t>
      </w:r>
      <w:proofErr w:type="spellStart"/>
      <w:r w:rsidRPr="000B0263">
        <w:rPr>
          <w:rFonts w:ascii="Times New Roman" w:hAnsi="Times New Roman" w:cs="Times New Roman"/>
          <w:sz w:val="24"/>
          <w:szCs w:val="24"/>
        </w:rPr>
        <w:t>aksjonormatywna</w:t>
      </w:r>
      <w:proofErr w:type="spellEnd"/>
      <w:r w:rsidRPr="000B0263">
        <w:rPr>
          <w:rFonts w:ascii="Times New Roman" w:hAnsi="Times New Roman" w:cs="Times New Roman"/>
          <w:sz w:val="24"/>
          <w:szCs w:val="24"/>
        </w:rPr>
        <w:t xml:space="preserve"> modelu postępowania odwoławczego i związane z tym istotne ograniczenie obowiązku przeprowadzenia kontroli odwoławczej poza granicami zaskarżenia i podniesionych zarzutów (art. 433 § 1 k.p.k.) fundamentalnie zmieniły bezpośredni zakaz </w:t>
      </w:r>
      <w:proofErr w:type="spellStart"/>
      <w:r w:rsidRPr="000B0263">
        <w:rPr>
          <w:rFonts w:ascii="Times New Roman" w:hAnsi="Times New Roman" w:cs="Times New Roman"/>
          <w:sz w:val="24"/>
          <w:szCs w:val="24"/>
        </w:rPr>
        <w:t>reformationis</w:t>
      </w:r>
      <w:proofErr w:type="spellEnd"/>
      <w:r w:rsidRPr="000B0263">
        <w:rPr>
          <w:rFonts w:ascii="Times New Roman" w:hAnsi="Times New Roman" w:cs="Times New Roman"/>
          <w:sz w:val="24"/>
          <w:szCs w:val="24"/>
        </w:rPr>
        <w:t xml:space="preserve"> </w:t>
      </w:r>
      <w:proofErr w:type="spellStart"/>
      <w:r w:rsidRPr="000B0263">
        <w:rPr>
          <w:rFonts w:ascii="Times New Roman" w:hAnsi="Times New Roman" w:cs="Times New Roman"/>
          <w:sz w:val="24"/>
          <w:szCs w:val="24"/>
        </w:rPr>
        <w:t>in</w:t>
      </w:r>
      <w:proofErr w:type="spellEnd"/>
      <w:r w:rsidRPr="000B0263">
        <w:rPr>
          <w:rFonts w:ascii="Times New Roman" w:hAnsi="Times New Roman" w:cs="Times New Roman"/>
          <w:sz w:val="24"/>
          <w:szCs w:val="24"/>
        </w:rPr>
        <w:t xml:space="preserve"> </w:t>
      </w:r>
      <w:proofErr w:type="spellStart"/>
      <w:r w:rsidRPr="000B0263">
        <w:rPr>
          <w:rFonts w:ascii="Times New Roman" w:hAnsi="Times New Roman" w:cs="Times New Roman"/>
          <w:sz w:val="24"/>
          <w:szCs w:val="24"/>
        </w:rPr>
        <w:t>peius</w:t>
      </w:r>
      <w:proofErr w:type="spellEnd"/>
      <w:r w:rsidRPr="000B0263">
        <w:rPr>
          <w:rFonts w:ascii="Times New Roman" w:hAnsi="Times New Roman" w:cs="Times New Roman"/>
          <w:sz w:val="24"/>
          <w:szCs w:val="24"/>
        </w:rPr>
        <w:t xml:space="preserve"> a także jego ograniczenia (art. 434 k.p.k.). Podobnie zmiana przepisu art. 427 § 1 k.p.k. i zrównanie </w:t>
      </w:r>
      <w:proofErr w:type="spellStart"/>
      <w:r w:rsidRPr="000B0263">
        <w:rPr>
          <w:rFonts w:ascii="Times New Roman" w:hAnsi="Times New Roman" w:cs="Times New Roman"/>
          <w:sz w:val="24"/>
          <w:szCs w:val="24"/>
        </w:rPr>
        <w:t>petitum</w:t>
      </w:r>
      <w:proofErr w:type="spellEnd"/>
      <w:r w:rsidRPr="000B0263">
        <w:rPr>
          <w:rFonts w:ascii="Times New Roman" w:hAnsi="Times New Roman" w:cs="Times New Roman"/>
          <w:sz w:val="24"/>
          <w:szCs w:val="24"/>
        </w:rPr>
        <w:t xml:space="preserve"> każdego odwołującego się oraz tzw. podmiotu fachowego wpłynęły na zrównanie zakresu działania bezpośredniego zakazu </w:t>
      </w:r>
      <w:proofErr w:type="spellStart"/>
      <w:r w:rsidRPr="000B0263">
        <w:rPr>
          <w:rFonts w:ascii="Times New Roman" w:hAnsi="Times New Roman" w:cs="Times New Roman"/>
          <w:sz w:val="24"/>
          <w:szCs w:val="24"/>
        </w:rPr>
        <w:t>reformationis</w:t>
      </w:r>
      <w:proofErr w:type="spellEnd"/>
      <w:r w:rsidRPr="000B0263">
        <w:rPr>
          <w:rFonts w:ascii="Times New Roman" w:hAnsi="Times New Roman" w:cs="Times New Roman"/>
          <w:sz w:val="24"/>
          <w:szCs w:val="24"/>
        </w:rPr>
        <w:t xml:space="preserve"> </w:t>
      </w:r>
      <w:proofErr w:type="spellStart"/>
      <w:r w:rsidRPr="000B0263">
        <w:rPr>
          <w:rFonts w:ascii="Times New Roman" w:hAnsi="Times New Roman" w:cs="Times New Roman"/>
          <w:sz w:val="24"/>
          <w:szCs w:val="24"/>
        </w:rPr>
        <w:t>in</w:t>
      </w:r>
      <w:proofErr w:type="spellEnd"/>
      <w:r w:rsidRPr="000B0263">
        <w:rPr>
          <w:rFonts w:ascii="Times New Roman" w:hAnsi="Times New Roman" w:cs="Times New Roman"/>
          <w:sz w:val="24"/>
          <w:szCs w:val="24"/>
        </w:rPr>
        <w:t xml:space="preserve"> </w:t>
      </w:r>
      <w:proofErr w:type="spellStart"/>
      <w:r w:rsidRPr="000B0263">
        <w:rPr>
          <w:rFonts w:ascii="Times New Roman" w:hAnsi="Times New Roman" w:cs="Times New Roman"/>
          <w:sz w:val="24"/>
          <w:szCs w:val="24"/>
        </w:rPr>
        <w:t>peius</w:t>
      </w:r>
      <w:proofErr w:type="spellEnd"/>
      <w:r w:rsidRPr="000B0263">
        <w:rPr>
          <w:rFonts w:ascii="Times New Roman" w:hAnsi="Times New Roman" w:cs="Times New Roman"/>
          <w:sz w:val="24"/>
          <w:szCs w:val="24"/>
        </w:rPr>
        <w:t>, niezależnie od tego, czy środek odwoławczy na niekorzyść wniosła strona osobiście, czy też sporządził i podpisał ten środek podmiot fachowy. Wpływ na tę zmianę niewątpliwie wywarło orzecznictwo Sądu Najwyższego, zwłaszcza postanowienie SN z dn. 10.9.2008 r., V KK 101/08, w którym SN uznał, iż przepis art. 434 § 1 (</w:t>
      </w:r>
      <w:proofErr w:type="spellStart"/>
      <w:r w:rsidRPr="000B0263">
        <w:rPr>
          <w:rFonts w:ascii="Times New Roman" w:hAnsi="Times New Roman" w:cs="Times New Roman"/>
          <w:sz w:val="24"/>
          <w:szCs w:val="24"/>
        </w:rPr>
        <w:t>zd</w:t>
      </w:r>
      <w:proofErr w:type="spellEnd"/>
      <w:r w:rsidRPr="000B0263">
        <w:rPr>
          <w:rFonts w:ascii="Times New Roman" w:hAnsi="Times New Roman" w:cs="Times New Roman"/>
          <w:sz w:val="24"/>
          <w:szCs w:val="24"/>
        </w:rPr>
        <w:t xml:space="preserve">. 2) k.p.k. jako zakreślający granicę orzekania na niekorzyść oskarżonego w postępowaniu odwoławczym ma </w:t>
      </w:r>
      <w:r w:rsidRPr="000B0263">
        <w:rPr>
          <w:rFonts w:ascii="Times New Roman" w:hAnsi="Times New Roman" w:cs="Times New Roman"/>
          <w:sz w:val="24"/>
          <w:szCs w:val="24"/>
        </w:rPr>
        <w:lastRenderedPageBreak/>
        <w:t>charakter gwarancyjny i jako taki nie podlega interpretacji rozszerzającej.</w:t>
      </w:r>
      <w:r w:rsidR="00380439" w:rsidRPr="000B0263">
        <w:rPr>
          <w:rStyle w:val="Odwoanieprzypisudolnego"/>
          <w:rFonts w:ascii="Times New Roman" w:hAnsi="Times New Roman" w:cs="Times New Roman"/>
          <w:sz w:val="24"/>
          <w:szCs w:val="24"/>
        </w:rPr>
        <w:footnoteReference w:id="17"/>
      </w:r>
      <w:r w:rsidRPr="000B0263">
        <w:rPr>
          <w:rFonts w:ascii="Times New Roman" w:hAnsi="Times New Roman" w:cs="Times New Roman"/>
          <w:sz w:val="24"/>
          <w:szCs w:val="24"/>
        </w:rPr>
        <w:t xml:space="preserve"> Przy formułowaniu zatem środka odwoławczego decydujące znaczenie ma wskazanie na konkretne uchybienie, ale zarzut stanowi jego słowne nazwanie. Podniesionym uchybieniem jest to, na co wskazuje słowne ujęcie zarzutu. Nie w uzasadnieniu, lecz w werbalizacji zarzutu apelacji należy poszukiwać granic zaskarżenia na niekorzyść, których nie wolno przekroczyć. Odmienne podejście do tego zagadnienia, wyłożone w uzasadnieniu kasacji, relatywizowałoby zakaz procesowy, wręcz zaprzeczałoby jego istocie. Z kolei w wyroku SN z dn. 27.8.2008 r., IV KK 52/08</w:t>
      </w:r>
      <w:r w:rsidR="00380439" w:rsidRPr="000B0263">
        <w:rPr>
          <w:rStyle w:val="Odwoanieprzypisudolnego"/>
          <w:rFonts w:ascii="Times New Roman" w:hAnsi="Times New Roman" w:cs="Times New Roman"/>
          <w:sz w:val="24"/>
          <w:szCs w:val="24"/>
        </w:rPr>
        <w:footnoteReference w:id="18"/>
      </w:r>
      <w:r w:rsidRPr="000B0263">
        <w:rPr>
          <w:rFonts w:ascii="Times New Roman" w:hAnsi="Times New Roman" w:cs="Times New Roman"/>
          <w:sz w:val="24"/>
          <w:szCs w:val="24"/>
        </w:rPr>
        <w:t xml:space="preserve">, Sąd Najwyższy wskazał, iż w orzecznictwie interpretacja normy przewidzianej w art. 434 § 1 </w:t>
      </w:r>
      <w:proofErr w:type="spellStart"/>
      <w:r w:rsidRPr="000B0263">
        <w:rPr>
          <w:rFonts w:ascii="Times New Roman" w:hAnsi="Times New Roman" w:cs="Times New Roman"/>
          <w:sz w:val="24"/>
          <w:szCs w:val="24"/>
        </w:rPr>
        <w:t>zd</w:t>
      </w:r>
      <w:proofErr w:type="spellEnd"/>
      <w:r w:rsidRPr="000B0263">
        <w:rPr>
          <w:rFonts w:ascii="Times New Roman" w:hAnsi="Times New Roman" w:cs="Times New Roman"/>
          <w:sz w:val="24"/>
          <w:szCs w:val="24"/>
        </w:rPr>
        <w:t>. 2 k.p.k. jest jednolita. Sądowi, rozpoznającemu środek odwoławczy pochodzący od autora „kwalifikowanego”, wolno orzec na niekorzyść oskarżonego tylko w razie stwierdzenia uchybień podniesionych w środku odwoławczym. Oznacza to, że jeżeli środek taki został wniesiony na niekorzyść oskarżonego przez podmiot fachowy, sąd odwoławczy związany jest nie tylko granicami zaskarżenia, ale ponadto może orzec na niekorzyść tylko wówczas, gdy stwierdza uchybienie, które podniesione zostało w środku odwoławczym (lub takie, które podlega uwzględnieniu z urzędu), natomiast nie dokonuje nowych ustaleń, a więc wskazuje na nowe okoliczności podlegające zaliczeniu na niekorzyść (nawet jeżeli w wyniku analizy akt sprawy są one niewątpliwe). Z orzeczeń tych wynika, że prokurator czy też pełnomocnik oskarżyciela posiłkowego nie może</w:t>
      </w:r>
      <w:r w:rsidR="00AB2EDA" w:rsidRPr="000B0263">
        <w:rPr>
          <w:rFonts w:ascii="Times New Roman" w:hAnsi="Times New Roman" w:cs="Times New Roman"/>
          <w:sz w:val="24"/>
          <w:szCs w:val="24"/>
        </w:rPr>
        <w:t>,</w:t>
      </w:r>
      <w:r w:rsidRPr="000B0263">
        <w:rPr>
          <w:rFonts w:ascii="Times New Roman" w:hAnsi="Times New Roman" w:cs="Times New Roman"/>
          <w:sz w:val="24"/>
          <w:szCs w:val="24"/>
        </w:rPr>
        <w:t xml:space="preserve"> po upływie terminu do wniesienia apelacji</w:t>
      </w:r>
      <w:r w:rsidR="00AB2EDA" w:rsidRPr="000B0263">
        <w:rPr>
          <w:rFonts w:ascii="Times New Roman" w:hAnsi="Times New Roman" w:cs="Times New Roman"/>
          <w:sz w:val="24"/>
          <w:szCs w:val="24"/>
        </w:rPr>
        <w:t>,</w:t>
      </w:r>
      <w:r w:rsidRPr="000B0263">
        <w:rPr>
          <w:rFonts w:ascii="Times New Roman" w:hAnsi="Times New Roman" w:cs="Times New Roman"/>
          <w:sz w:val="24"/>
          <w:szCs w:val="24"/>
        </w:rPr>
        <w:t xml:space="preserve"> rozszerzyć zakresu apelacji i zakresu zaskarżenia, ani też podnieść nowych zarzutów, chyba że dotyczą one bezwzględnej przyczyny odwoławczej, którą sąd odwoławczy uwzględnia z urzędu.</w:t>
      </w:r>
    </w:p>
    <w:p w:rsidR="00E9031C" w:rsidRDefault="004231D9" w:rsidP="00E9031C">
      <w:pPr>
        <w:spacing w:line="360" w:lineRule="auto"/>
        <w:ind w:firstLine="708"/>
        <w:jc w:val="both"/>
        <w:rPr>
          <w:rFonts w:ascii="Times New Roman" w:hAnsi="Times New Roman" w:cs="Times New Roman"/>
          <w:sz w:val="24"/>
          <w:szCs w:val="24"/>
        </w:rPr>
      </w:pPr>
      <w:r w:rsidRPr="000B0263">
        <w:rPr>
          <w:rFonts w:ascii="Times New Roman" w:hAnsi="Times New Roman" w:cs="Times New Roman"/>
          <w:sz w:val="24"/>
          <w:szCs w:val="24"/>
        </w:rPr>
        <w:t xml:space="preserve">W zakresie natomiast tzw. wyłączeń spod działania zakazu </w:t>
      </w:r>
      <w:proofErr w:type="spellStart"/>
      <w:r w:rsidRPr="000B0263">
        <w:rPr>
          <w:rFonts w:ascii="Times New Roman" w:hAnsi="Times New Roman" w:cs="Times New Roman"/>
          <w:sz w:val="24"/>
          <w:szCs w:val="24"/>
        </w:rPr>
        <w:t>reformationis</w:t>
      </w:r>
      <w:proofErr w:type="spellEnd"/>
      <w:r w:rsidRPr="000B0263">
        <w:rPr>
          <w:rFonts w:ascii="Times New Roman" w:hAnsi="Times New Roman" w:cs="Times New Roman"/>
          <w:sz w:val="24"/>
          <w:szCs w:val="24"/>
        </w:rPr>
        <w:t xml:space="preserve"> </w:t>
      </w:r>
      <w:proofErr w:type="spellStart"/>
      <w:r w:rsidRPr="000B0263">
        <w:rPr>
          <w:rFonts w:ascii="Times New Roman" w:hAnsi="Times New Roman" w:cs="Times New Roman"/>
          <w:sz w:val="24"/>
          <w:szCs w:val="24"/>
        </w:rPr>
        <w:t>in</w:t>
      </w:r>
      <w:proofErr w:type="spellEnd"/>
      <w:r w:rsidRPr="000B0263">
        <w:rPr>
          <w:rFonts w:ascii="Times New Roman" w:hAnsi="Times New Roman" w:cs="Times New Roman"/>
          <w:sz w:val="24"/>
          <w:szCs w:val="24"/>
        </w:rPr>
        <w:t xml:space="preserve"> </w:t>
      </w:r>
      <w:proofErr w:type="spellStart"/>
      <w:r w:rsidRPr="000B0263">
        <w:rPr>
          <w:rFonts w:ascii="Times New Roman" w:hAnsi="Times New Roman" w:cs="Times New Roman"/>
          <w:sz w:val="24"/>
          <w:szCs w:val="24"/>
        </w:rPr>
        <w:t>peius</w:t>
      </w:r>
      <w:proofErr w:type="spellEnd"/>
      <w:r w:rsidRPr="000B0263">
        <w:rPr>
          <w:rFonts w:ascii="Times New Roman" w:hAnsi="Times New Roman" w:cs="Times New Roman"/>
          <w:sz w:val="24"/>
          <w:szCs w:val="24"/>
        </w:rPr>
        <w:t xml:space="preserve"> standard konstytucyjny określony we wskazanych powyżej orzeczeniach TK uwzględniony został w treści § 4 art. 434 k.p.k., stosownie do którego w przypadku skazania z zastosowaniem art. 60 § 3 lub 4 k.k. lub art. 36 § 3 </w:t>
      </w:r>
      <w:proofErr w:type="spellStart"/>
      <w:r w:rsidRPr="000B0263">
        <w:rPr>
          <w:rFonts w:ascii="Times New Roman" w:hAnsi="Times New Roman" w:cs="Times New Roman"/>
          <w:sz w:val="24"/>
          <w:szCs w:val="24"/>
        </w:rPr>
        <w:t>k.k.s</w:t>
      </w:r>
      <w:proofErr w:type="spellEnd"/>
      <w:r w:rsidRPr="000B0263">
        <w:rPr>
          <w:rFonts w:ascii="Times New Roman" w:hAnsi="Times New Roman" w:cs="Times New Roman"/>
          <w:sz w:val="24"/>
          <w:szCs w:val="24"/>
        </w:rPr>
        <w:t xml:space="preserve">. sąd odwoławczy może orzec na niekorzyść oskarżonego, i to niezależnie od granic zaskarżenia i podniesionych zarzutów, także wówczas, jeżeli środek odwoławczy wniesiono wyłącznie na korzyść oskarżonego, który po wydaniu wyroku odwołał lub w istotny sposób zmienił swoje wyjaśnienia lub zeznania. Nie dotyczy to jednak przypadku zasadnego podniesienia zarzutu obrazy prawa materialnego lub stwierdzenia przez sąd odwoławczy okoliczności uzasadniających uchylenie orzeczenia, określonych w art. 439 § 1 k.p.k. Natomiast przeciwdziałanie możliwościom instrumentalnego wykorzystania zakazu </w:t>
      </w:r>
      <w:proofErr w:type="spellStart"/>
      <w:r w:rsidRPr="000B0263">
        <w:rPr>
          <w:rFonts w:ascii="Times New Roman" w:hAnsi="Times New Roman" w:cs="Times New Roman"/>
          <w:sz w:val="24"/>
          <w:szCs w:val="24"/>
        </w:rPr>
        <w:t>reformationis</w:t>
      </w:r>
      <w:proofErr w:type="spellEnd"/>
      <w:r w:rsidRPr="000B0263">
        <w:rPr>
          <w:rFonts w:ascii="Times New Roman" w:hAnsi="Times New Roman" w:cs="Times New Roman"/>
          <w:sz w:val="24"/>
          <w:szCs w:val="24"/>
        </w:rPr>
        <w:t xml:space="preserve"> </w:t>
      </w:r>
      <w:proofErr w:type="spellStart"/>
      <w:r w:rsidRPr="000B0263">
        <w:rPr>
          <w:rFonts w:ascii="Times New Roman" w:hAnsi="Times New Roman" w:cs="Times New Roman"/>
          <w:sz w:val="24"/>
          <w:szCs w:val="24"/>
        </w:rPr>
        <w:t>in</w:t>
      </w:r>
      <w:proofErr w:type="spellEnd"/>
      <w:r w:rsidRPr="000B0263">
        <w:rPr>
          <w:rFonts w:ascii="Times New Roman" w:hAnsi="Times New Roman" w:cs="Times New Roman"/>
          <w:sz w:val="24"/>
          <w:szCs w:val="24"/>
        </w:rPr>
        <w:t xml:space="preserve"> </w:t>
      </w:r>
      <w:proofErr w:type="spellStart"/>
      <w:r w:rsidRPr="000B0263">
        <w:rPr>
          <w:rFonts w:ascii="Times New Roman" w:hAnsi="Times New Roman" w:cs="Times New Roman"/>
          <w:sz w:val="24"/>
          <w:szCs w:val="24"/>
        </w:rPr>
        <w:t>peius</w:t>
      </w:r>
      <w:proofErr w:type="spellEnd"/>
      <w:r w:rsidRPr="000B0263">
        <w:rPr>
          <w:rFonts w:ascii="Times New Roman" w:hAnsi="Times New Roman" w:cs="Times New Roman"/>
          <w:sz w:val="24"/>
          <w:szCs w:val="24"/>
        </w:rPr>
        <w:t xml:space="preserve"> przez skazanych w trybach </w:t>
      </w:r>
      <w:r w:rsidRPr="000B0263">
        <w:rPr>
          <w:rFonts w:ascii="Times New Roman" w:hAnsi="Times New Roman" w:cs="Times New Roman"/>
          <w:sz w:val="24"/>
          <w:szCs w:val="24"/>
        </w:rPr>
        <w:lastRenderedPageBreak/>
        <w:t xml:space="preserve">konsensualnych (art. 343, art. 343a oraz art. 387 k.p.k.) podjęte zostało przy ograniczeniu podstaw apelacyjnych (art. 447 § 7 k.p.k.). Konsensualny skazany nie może zatem uczynić podstawą apelacji zarzutu błędu w ustaleniach faktycznych i zarzutu rażącej niewspółmierności kary, które związane są z treścią zawartego przez niego porozumienia. Apelacja oparta na takich podstawach, jako kontestująca zawarte dobrowolnie porozumienie jest niedopuszczalna. Natomiast nie ogranicza to ani prawa odwołania się od wyroku konsensualnego, ani ochrony zakazu </w:t>
      </w:r>
      <w:proofErr w:type="spellStart"/>
      <w:r w:rsidRPr="000B0263">
        <w:rPr>
          <w:rFonts w:ascii="Times New Roman" w:hAnsi="Times New Roman" w:cs="Times New Roman"/>
          <w:sz w:val="24"/>
          <w:szCs w:val="24"/>
        </w:rPr>
        <w:t>reformationis</w:t>
      </w:r>
      <w:proofErr w:type="spellEnd"/>
      <w:r w:rsidRPr="000B0263">
        <w:rPr>
          <w:rFonts w:ascii="Times New Roman" w:hAnsi="Times New Roman" w:cs="Times New Roman"/>
          <w:sz w:val="24"/>
          <w:szCs w:val="24"/>
        </w:rPr>
        <w:t xml:space="preserve"> </w:t>
      </w:r>
      <w:proofErr w:type="spellStart"/>
      <w:r w:rsidRPr="000B0263">
        <w:rPr>
          <w:rFonts w:ascii="Times New Roman" w:hAnsi="Times New Roman" w:cs="Times New Roman"/>
          <w:sz w:val="24"/>
          <w:szCs w:val="24"/>
        </w:rPr>
        <w:t>in</w:t>
      </w:r>
      <w:proofErr w:type="spellEnd"/>
      <w:r w:rsidRPr="000B0263">
        <w:rPr>
          <w:rFonts w:ascii="Times New Roman" w:hAnsi="Times New Roman" w:cs="Times New Roman"/>
          <w:sz w:val="24"/>
          <w:szCs w:val="24"/>
        </w:rPr>
        <w:t xml:space="preserve"> </w:t>
      </w:r>
      <w:proofErr w:type="spellStart"/>
      <w:r w:rsidRPr="000B0263">
        <w:rPr>
          <w:rFonts w:ascii="Times New Roman" w:hAnsi="Times New Roman" w:cs="Times New Roman"/>
          <w:sz w:val="24"/>
          <w:szCs w:val="24"/>
        </w:rPr>
        <w:t>peius</w:t>
      </w:r>
      <w:proofErr w:type="spellEnd"/>
      <w:r w:rsidRPr="000B0263">
        <w:rPr>
          <w:rFonts w:ascii="Times New Roman" w:hAnsi="Times New Roman" w:cs="Times New Roman"/>
          <w:sz w:val="24"/>
          <w:szCs w:val="24"/>
        </w:rPr>
        <w:t>, jeśli podstawą apelacji oskarżony uczyni jakikolwiek inny zarzut (</w:t>
      </w:r>
      <w:proofErr w:type="spellStart"/>
      <w:r w:rsidRPr="000B0263">
        <w:rPr>
          <w:rFonts w:ascii="Times New Roman" w:hAnsi="Times New Roman" w:cs="Times New Roman"/>
          <w:sz w:val="24"/>
          <w:szCs w:val="24"/>
        </w:rPr>
        <w:t>t.j</w:t>
      </w:r>
      <w:proofErr w:type="spellEnd"/>
      <w:r w:rsidRPr="000B0263">
        <w:rPr>
          <w:rFonts w:ascii="Times New Roman" w:hAnsi="Times New Roman" w:cs="Times New Roman"/>
          <w:sz w:val="24"/>
          <w:szCs w:val="24"/>
        </w:rPr>
        <w:t xml:space="preserve">. naruszenie prawa materialnego, czy naruszenie prawa procesowego, mogące mieć wpływ na treść wydanego orzeczenia, w tym także związane z naruszeniem ustawowych warunków zakończenia sprawy w trybie konsensualnym).  </w:t>
      </w:r>
    </w:p>
    <w:p w:rsidR="00E9031C" w:rsidRDefault="004231D9" w:rsidP="00E9031C">
      <w:pPr>
        <w:spacing w:line="360" w:lineRule="auto"/>
        <w:ind w:firstLine="708"/>
        <w:jc w:val="both"/>
        <w:rPr>
          <w:rFonts w:ascii="Times New Roman" w:hAnsi="Times New Roman" w:cs="Times New Roman"/>
          <w:sz w:val="24"/>
          <w:szCs w:val="24"/>
        </w:rPr>
      </w:pPr>
      <w:r w:rsidRPr="000B0263">
        <w:rPr>
          <w:rFonts w:ascii="Times New Roman" w:hAnsi="Times New Roman" w:cs="Times New Roman"/>
          <w:sz w:val="24"/>
          <w:szCs w:val="24"/>
        </w:rPr>
        <w:t xml:space="preserve">Zmiana regulacji bezpośredniego zakazu </w:t>
      </w:r>
      <w:proofErr w:type="spellStart"/>
      <w:r w:rsidRPr="000B0263">
        <w:rPr>
          <w:rFonts w:ascii="Times New Roman" w:hAnsi="Times New Roman" w:cs="Times New Roman"/>
          <w:sz w:val="24"/>
          <w:szCs w:val="24"/>
        </w:rPr>
        <w:t>reformationis</w:t>
      </w:r>
      <w:proofErr w:type="spellEnd"/>
      <w:r w:rsidRPr="000B0263">
        <w:rPr>
          <w:rFonts w:ascii="Times New Roman" w:hAnsi="Times New Roman" w:cs="Times New Roman"/>
          <w:sz w:val="24"/>
          <w:szCs w:val="24"/>
        </w:rPr>
        <w:t xml:space="preserve"> </w:t>
      </w:r>
      <w:proofErr w:type="spellStart"/>
      <w:r w:rsidRPr="000B0263">
        <w:rPr>
          <w:rFonts w:ascii="Times New Roman" w:hAnsi="Times New Roman" w:cs="Times New Roman"/>
          <w:sz w:val="24"/>
          <w:szCs w:val="24"/>
        </w:rPr>
        <w:t>in</w:t>
      </w:r>
      <w:proofErr w:type="spellEnd"/>
      <w:r w:rsidRPr="000B0263">
        <w:rPr>
          <w:rFonts w:ascii="Times New Roman" w:hAnsi="Times New Roman" w:cs="Times New Roman"/>
          <w:sz w:val="24"/>
          <w:szCs w:val="24"/>
        </w:rPr>
        <w:t xml:space="preserve"> </w:t>
      </w:r>
      <w:proofErr w:type="spellStart"/>
      <w:r w:rsidRPr="000B0263">
        <w:rPr>
          <w:rFonts w:ascii="Times New Roman" w:hAnsi="Times New Roman" w:cs="Times New Roman"/>
          <w:sz w:val="24"/>
          <w:szCs w:val="24"/>
        </w:rPr>
        <w:t>peius</w:t>
      </w:r>
      <w:proofErr w:type="spellEnd"/>
      <w:r w:rsidRPr="000B0263">
        <w:rPr>
          <w:rFonts w:ascii="Times New Roman" w:hAnsi="Times New Roman" w:cs="Times New Roman"/>
          <w:sz w:val="24"/>
          <w:szCs w:val="24"/>
        </w:rPr>
        <w:t xml:space="preserve"> bezpośrednio wpłynęła na kształt normatywny tzw. pośredniego zakazu </w:t>
      </w:r>
      <w:proofErr w:type="spellStart"/>
      <w:r w:rsidRPr="000B0263">
        <w:rPr>
          <w:rFonts w:ascii="Times New Roman" w:hAnsi="Times New Roman" w:cs="Times New Roman"/>
          <w:sz w:val="24"/>
          <w:szCs w:val="24"/>
        </w:rPr>
        <w:t>reformationis</w:t>
      </w:r>
      <w:proofErr w:type="spellEnd"/>
      <w:r w:rsidRPr="000B0263">
        <w:rPr>
          <w:rFonts w:ascii="Times New Roman" w:hAnsi="Times New Roman" w:cs="Times New Roman"/>
          <w:sz w:val="24"/>
          <w:szCs w:val="24"/>
        </w:rPr>
        <w:t xml:space="preserve"> </w:t>
      </w:r>
      <w:proofErr w:type="spellStart"/>
      <w:r w:rsidRPr="000B0263">
        <w:rPr>
          <w:rFonts w:ascii="Times New Roman" w:hAnsi="Times New Roman" w:cs="Times New Roman"/>
          <w:sz w:val="24"/>
          <w:szCs w:val="24"/>
        </w:rPr>
        <w:t>in</w:t>
      </w:r>
      <w:proofErr w:type="spellEnd"/>
      <w:r w:rsidRPr="000B0263">
        <w:rPr>
          <w:rFonts w:ascii="Times New Roman" w:hAnsi="Times New Roman" w:cs="Times New Roman"/>
          <w:sz w:val="24"/>
          <w:szCs w:val="24"/>
        </w:rPr>
        <w:t xml:space="preserve"> </w:t>
      </w:r>
      <w:proofErr w:type="spellStart"/>
      <w:r w:rsidRPr="000B0263">
        <w:rPr>
          <w:rFonts w:ascii="Times New Roman" w:hAnsi="Times New Roman" w:cs="Times New Roman"/>
          <w:sz w:val="24"/>
          <w:szCs w:val="24"/>
        </w:rPr>
        <w:t>peius</w:t>
      </w:r>
      <w:proofErr w:type="spellEnd"/>
      <w:r w:rsidRPr="000B0263">
        <w:rPr>
          <w:rFonts w:ascii="Times New Roman" w:hAnsi="Times New Roman" w:cs="Times New Roman"/>
          <w:sz w:val="24"/>
          <w:szCs w:val="24"/>
        </w:rPr>
        <w:t xml:space="preserve">, co z kolei wymagało dokonania w treści art. 443 k.p.k. stosownej modyfikacji.  </w:t>
      </w:r>
    </w:p>
    <w:p w:rsidR="00E9031C" w:rsidRDefault="004231D9" w:rsidP="00E9031C">
      <w:pPr>
        <w:spacing w:line="360" w:lineRule="auto"/>
        <w:ind w:firstLine="708"/>
        <w:jc w:val="both"/>
        <w:rPr>
          <w:rFonts w:ascii="Times New Roman" w:hAnsi="Times New Roman" w:cs="Times New Roman"/>
          <w:sz w:val="24"/>
          <w:szCs w:val="24"/>
        </w:rPr>
      </w:pPr>
      <w:r w:rsidRPr="000B0263">
        <w:rPr>
          <w:rFonts w:ascii="Times New Roman" w:hAnsi="Times New Roman" w:cs="Times New Roman"/>
          <w:sz w:val="24"/>
          <w:szCs w:val="24"/>
        </w:rPr>
        <w:t>Kolejna nowelizacja k.p.k. z dn. 8 stycznia 2016 r.</w:t>
      </w:r>
      <w:r w:rsidR="00AB2EDA" w:rsidRPr="000B0263">
        <w:rPr>
          <w:rStyle w:val="Odwoanieprzypisudolnego"/>
          <w:rFonts w:ascii="Times New Roman" w:hAnsi="Times New Roman" w:cs="Times New Roman"/>
          <w:sz w:val="24"/>
          <w:szCs w:val="24"/>
        </w:rPr>
        <w:footnoteReference w:id="19"/>
      </w:r>
      <w:r w:rsidRPr="000B0263">
        <w:rPr>
          <w:rFonts w:ascii="Times New Roman" w:hAnsi="Times New Roman" w:cs="Times New Roman"/>
          <w:sz w:val="24"/>
          <w:szCs w:val="24"/>
        </w:rPr>
        <w:t xml:space="preserve"> częściowo powraca do stanu prawnego sprzed 1 lipca 2015 r. W noweli tej ustawodawca przyjął zmieniony w 2015 r. model postępowania odwoławczego za podstawę konstrukcji rozpoznawania sprawy w wyniku złożenia apelacji przede wszystkim z uwagi na jego gwarancje procesowe oraz ekonomikę postępowania. Jednakże wprowadził zmiany, których celem jest dostosowanie przyjętych unormowań do faktycznych możliwości prowadzenia postępowania przez strony niekorzystające z profesjonalnego przedstawiciela. W związku z powyższym powrócił zasadniczo do brzmienia przepisów art. 427 § 1, art. 433 § 1, art. 434 § 1 k.p.k. sprzed 1 lipca 2015 r. Takie rozwiązanie zaś zwalnia strony z obowiązku formułowania zarzutów w odniesieniu do skarżonego rozstrzygnięcia, a w wypadku niepodniesienia takich zarzutów wymusza całościową kontrolę rozstrzygnięcia przez sąd odwoławczy. </w:t>
      </w:r>
    </w:p>
    <w:p w:rsidR="004231D9" w:rsidRPr="000B0263" w:rsidRDefault="004231D9" w:rsidP="00E9031C">
      <w:pPr>
        <w:spacing w:line="360" w:lineRule="auto"/>
        <w:ind w:firstLine="708"/>
        <w:jc w:val="both"/>
        <w:rPr>
          <w:rFonts w:ascii="Times New Roman" w:hAnsi="Times New Roman" w:cs="Times New Roman"/>
          <w:sz w:val="24"/>
          <w:szCs w:val="24"/>
        </w:rPr>
      </w:pPr>
      <w:proofErr w:type="spellStart"/>
      <w:r w:rsidRPr="000B0263">
        <w:rPr>
          <w:rFonts w:ascii="Times New Roman" w:hAnsi="Times New Roman" w:cs="Times New Roman"/>
          <w:sz w:val="24"/>
          <w:szCs w:val="24"/>
        </w:rPr>
        <w:t>Last</w:t>
      </w:r>
      <w:proofErr w:type="spellEnd"/>
      <w:r w:rsidRPr="000B0263">
        <w:rPr>
          <w:rFonts w:ascii="Times New Roman" w:hAnsi="Times New Roman" w:cs="Times New Roman"/>
          <w:sz w:val="24"/>
          <w:szCs w:val="24"/>
        </w:rPr>
        <w:t xml:space="preserve"> but not </w:t>
      </w:r>
      <w:proofErr w:type="spellStart"/>
      <w:r w:rsidRPr="000B0263">
        <w:rPr>
          <w:rFonts w:ascii="Times New Roman" w:hAnsi="Times New Roman" w:cs="Times New Roman"/>
          <w:sz w:val="24"/>
          <w:szCs w:val="24"/>
        </w:rPr>
        <w:t>least</w:t>
      </w:r>
      <w:proofErr w:type="spellEnd"/>
      <w:r w:rsidRPr="000B0263">
        <w:rPr>
          <w:rFonts w:ascii="Times New Roman" w:hAnsi="Times New Roman" w:cs="Times New Roman"/>
          <w:sz w:val="24"/>
          <w:szCs w:val="24"/>
        </w:rPr>
        <w:t xml:space="preserve"> wskazać należy, że ustawodawca przyjął również, iż w postępowaniu </w:t>
      </w:r>
      <w:proofErr w:type="spellStart"/>
      <w:r w:rsidRPr="000B0263">
        <w:rPr>
          <w:rFonts w:ascii="Times New Roman" w:hAnsi="Times New Roman" w:cs="Times New Roman"/>
          <w:sz w:val="24"/>
          <w:szCs w:val="24"/>
        </w:rPr>
        <w:t>wznowieniowym</w:t>
      </w:r>
      <w:proofErr w:type="spellEnd"/>
      <w:r w:rsidRPr="000B0263">
        <w:rPr>
          <w:rFonts w:ascii="Times New Roman" w:hAnsi="Times New Roman" w:cs="Times New Roman"/>
          <w:sz w:val="24"/>
          <w:szCs w:val="24"/>
        </w:rPr>
        <w:t xml:space="preserve"> lub kasacyjnym, rozpoczętym i toczącym się po wydaniu w sprawie prawomocnego orzeczenia znajdą zastosowanie przepisy znowelizowanej ustawy procesowej, jednakże niedopuszczalne jest dokonanie niekorzystnych dla oskarżonego ustaleń na podstawie art. 168a k.p.k., jeżeli miałoby to naruszać bezpośredni i pośredni zakaz </w:t>
      </w:r>
      <w:proofErr w:type="spellStart"/>
      <w:r w:rsidRPr="000B0263">
        <w:rPr>
          <w:rFonts w:ascii="Times New Roman" w:hAnsi="Times New Roman" w:cs="Times New Roman"/>
          <w:sz w:val="24"/>
          <w:szCs w:val="24"/>
        </w:rPr>
        <w:t>reformationis</w:t>
      </w:r>
      <w:proofErr w:type="spellEnd"/>
      <w:r w:rsidRPr="000B0263">
        <w:rPr>
          <w:rFonts w:ascii="Times New Roman" w:hAnsi="Times New Roman" w:cs="Times New Roman"/>
          <w:sz w:val="24"/>
          <w:szCs w:val="24"/>
        </w:rPr>
        <w:t xml:space="preserve"> </w:t>
      </w:r>
      <w:proofErr w:type="spellStart"/>
      <w:r w:rsidRPr="000B0263">
        <w:rPr>
          <w:rFonts w:ascii="Times New Roman" w:hAnsi="Times New Roman" w:cs="Times New Roman"/>
          <w:sz w:val="24"/>
          <w:szCs w:val="24"/>
        </w:rPr>
        <w:t>in</w:t>
      </w:r>
      <w:proofErr w:type="spellEnd"/>
      <w:r w:rsidRPr="000B0263">
        <w:rPr>
          <w:rFonts w:ascii="Times New Roman" w:hAnsi="Times New Roman" w:cs="Times New Roman"/>
          <w:sz w:val="24"/>
          <w:szCs w:val="24"/>
        </w:rPr>
        <w:t xml:space="preserve"> </w:t>
      </w:r>
      <w:proofErr w:type="spellStart"/>
      <w:r w:rsidRPr="000B0263">
        <w:rPr>
          <w:rFonts w:ascii="Times New Roman" w:hAnsi="Times New Roman" w:cs="Times New Roman"/>
          <w:sz w:val="24"/>
          <w:szCs w:val="24"/>
        </w:rPr>
        <w:t>peius</w:t>
      </w:r>
      <w:proofErr w:type="spellEnd"/>
      <w:r w:rsidRPr="000B0263">
        <w:rPr>
          <w:rFonts w:ascii="Times New Roman" w:hAnsi="Times New Roman" w:cs="Times New Roman"/>
          <w:sz w:val="24"/>
          <w:szCs w:val="24"/>
        </w:rPr>
        <w:t xml:space="preserve">. </w:t>
      </w:r>
    </w:p>
    <w:p w:rsidR="00A43102" w:rsidRPr="000B0263" w:rsidRDefault="009C33EF" w:rsidP="00E9031C">
      <w:pPr>
        <w:spacing w:line="360" w:lineRule="auto"/>
        <w:jc w:val="both"/>
        <w:rPr>
          <w:rFonts w:ascii="Times New Roman" w:hAnsi="Times New Roman" w:cs="Times New Roman"/>
          <w:b/>
          <w:sz w:val="24"/>
          <w:szCs w:val="24"/>
        </w:rPr>
      </w:pPr>
      <w:r w:rsidRPr="000B0263">
        <w:rPr>
          <w:rFonts w:ascii="Times New Roman" w:hAnsi="Times New Roman" w:cs="Times New Roman"/>
          <w:b/>
          <w:sz w:val="24"/>
          <w:szCs w:val="24"/>
        </w:rPr>
        <w:t xml:space="preserve">III. </w:t>
      </w:r>
      <w:r w:rsidR="00C62B2C" w:rsidRPr="000B0263">
        <w:rPr>
          <w:rFonts w:ascii="Times New Roman" w:hAnsi="Times New Roman" w:cs="Times New Roman"/>
          <w:b/>
          <w:sz w:val="24"/>
          <w:szCs w:val="24"/>
        </w:rPr>
        <w:t>Obecnie obowiązująca regulacj</w:t>
      </w:r>
      <w:r w:rsidR="00E9031C">
        <w:rPr>
          <w:rFonts w:ascii="Times New Roman" w:hAnsi="Times New Roman" w:cs="Times New Roman"/>
          <w:b/>
          <w:sz w:val="24"/>
          <w:szCs w:val="24"/>
        </w:rPr>
        <w:t xml:space="preserve">a zakazu </w:t>
      </w:r>
      <w:proofErr w:type="spellStart"/>
      <w:r w:rsidR="00E9031C">
        <w:rPr>
          <w:rFonts w:ascii="Times New Roman" w:hAnsi="Times New Roman" w:cs="Times New Roman"/>
          <w:b/>
          <w:sz w:val="24"/>
          <w:szCs w:val="24"/>
        </w:rPr>
        <w:t>reformationis</w:t>
      </w:r>
      <w:proofErr w:type="spellEnd"/>
      <w:r w:rsidR="00E9031C">
        <w:rPr>
          <w:rFonts w:ascii="Times New Roman" w:hAnsi="Times New Roman" w:cs="Times New Roman"/>
          <w:b/>
          <w:sz w:val="24"/>
          <w:szCs w:val="24"/>
        </w:rPr>
        <w:t xml:space="preserve"> </w:t>
      </w:r>
      <w:proofErr w:type="spellStart"/>
      <w:r w:rsidR="00E9031C">
        <w:rPr>
          <w:rFonts w:ascii="Times New Roman" w:hAnsi="Times New Roman" w:cs="Times New Roman"/>
          <w:b/>
          <w:sz w:val="24"/>
          <w:szCs w:val="24"/>
        </w:rPr>
        <w:t>in</w:t>
      </w:r>
      <w:proofErr w:type="spellEnd"/>
      <w:r w:rsidR="00E9031C">
        <w:rPr>
          <w:rFonts w:ascii="Times New Roman" w:hAnsi="Times New Roman" w:cs="Times New Roman"/>
          <w:b/>
          <w:sz w:val="24"/>
          <w:szCs w:val="24"/>
        </w:rPr>
        <w:t xml:space="preserve"> </w:t>
      </w:r>
      <w:proofErr w:type="spellStart"/>
      <w:r w:rsidR="00E9031C">
        <w:rPr>
          <w:rFonts w:ascii="Times New Roman" w:hAnsi="Times New Roman" w:cs="Times New Roman"/>
          <w:b/>
          <w:sz w:val="24"/>
          <w:szCs w:val="24"/>
        </w:rPr>
        <w:t>peius</w:t>
      </w:r>
      <w:proofErr w:type="spellEnd"/>
    </w:p>
    <w:p w:rsidR="00E9031C" w:rsidRDefault="000A4AF5" w:rsidP="00E9031C">
      <w:pPr>
        <w:spacing w:line="360" w:lineRule="auto"/>
        <w:ind w:firstLine="708"/>
        <w:jc w:val="both"/>
        <w:rPr>
          <w:rFonts w:ascii="Times New Roman" w:hAnsi="Times New Roman" w:cs="Times New Roman"/>
          <w:sz w:val="24"/>
          <w:szCs w:val="24"/>
        </w:rPr>
      </w:pPr>
      <w:r w:rsidRPr="000B0263">
        <w:rPr>
          <w:rFonts w:ascii="Times New Roman" w:hAnsi="Times New Roman" w:cs="Times New Roman"/>
          <w:sz w:val="24"/>
          <w:szCs w:val="24"/>
        </w:rPr>
        <w:lastRenderedPageBreak/>
        <w:t>W obowiązującym Kodeksie postępowania karnego zakaz orzekania na niekorzyść oskarżonego został ujęty jako instytucja o charakterze bezwzględnym</w:t>
      </w:r>
      <w:r w:rsidR="00C62B2C" w:rsidRPr="000B0263">
        <w:rPr>
          <w:rFonts w:ascii="Times New Roman" w:hAnsi="Times New Roman" w:cs="Times New Roman"/>
          <w:sz w:val="24"/>
          <w:szCs w:val="24"/>
        </w:rPr>
        <w:t xml:space="preserve">, </w:t>
      </w:r>
      <w:r w:rsidR="00C0440A" w:rsidRPr="000B0263">
        <w:rPr>
          <w:rFonts w:ascii="Times New Roman" w:hAnsi="Times New Roman" w:cs="Times New Roman"/>
          <w:sz w:val="24"/>
          <w:szCs w:val="24"/>
        </w:rPr>
        <w:t xml:space="preserve">która </w:t>
      </w:r>
      <w:r w:rsidRPr="000B0263">
        <w:rPr>
          <w:rFonts w:ascii="Times New Roman" w:hAnsi="Times New Roman" w:cs="Times New Roman"/>
          <w:sz w:val="24"/>
          <w:szCs w:val="24"/>
        </w:rPr>
        <w:t xml:space="preserve">działa </w:t>
      </w:r>
      <w:proofErr w:type="spellStart"/>
      <w:r w:rsidRPr="000B0263">
        <w:rPr>
          <w:rFonts w:ascii="Times New Roman" w:hAnsi="Times New Roman" w:cs="Times New Roman"/>
          <w:sz w:val="24"/>
          <w:szCs w:val="24"/>
        </w:rPr>
        <w:t>niezależnie</w:t>
      </w:r>
      <w:r w:rsidR="00112D0A" w:rsidRPr="000B0263">
        <w:rPr>
          <w:rFonts w:ascii="Times New Roman" w:hAnsi="Times New Roman" w:cs="Times New Roman"/>
          <w:sz w:val="24"/>
          <w:szCs w:val="24"/>
        </w:rPr>
        <w:t>od</w:t>
      </w:r>
      <w:proofErr w:type="spellEnd"/>
      <w:r w:rsidRPr="000B0263">
        <w:rPr>
          <w:rFonts w:ascii="Times New Roman" w:hAnsi="Times New Roman" w:cs="Times New Roman"/>
          <w:sz w:val="24"/>
          <w:szCs w:val="24"/>
        </w:rPr>
        <w:t xml:space="preserve"> wszystki</w:t>
      </w:r>
      <w:r w:rsidR="00112D0A" w:rsidRPr="000B0263">
        <w:rPr>
          <w:rFonts w:ascii="Times New Roman" w:hAnsi="Times New Roman" w:cs="Times New Roman"/>
          <w:sz w:val="24"/>
          <w:szCs w:val="24"/>
        </w:rPr>
        <w:t>ch</w:t>
      </w:r>
      <w:r w:rsidRPr="000B0263">
        <w:rPr>
          <w:rFonts w:ascii="Times New Roman" w:hAnsi="Times New Roman" w:cs="Times New Roman"/>
          <w:sz w:val="24"/>
          <w:szCs w:val="24"/>
        </w:rPr>
        <w:t xml:space="preserve"> inny</w:t>
      </w:r>
      <w:r w:rsidR="00112D0A" w:rsidRPr="000B0263">
        <w:rPr>
          <w:rFonts w:ascii="Times New Roman" w:hAnsi="Times New Roman" w:cs="Times New Roman"/>
          <w:sz w:val="24"/>
          <w:szCs w:val="24"/>
        </w:rPr>
        <w:t>ch</w:t>
      </w:r>
      <w:r w:rsidRPr="000B0263">
        <w:rPr>
          <w:rFonts w:ascii="Times New Roman" w:hAnsi="Times New Roman" w:cs="Times New Roman"/>
          <w:sz w:val="24"/>
          <w:szCs w:val="24"/>
        </w:rPr>
        <w:t xml:space="preserve"> zasad prawa karnego</w:t>
      </w:r>
      <w:r w:rsidR="00A470F3" w:rsidRPr="000B0263">
        <w:rPr>
          <w:rFonts w:ascii="Times New Roman" w:hAnsi="Times New Roman" w:cs="Times New Roman"/>
          <w:sz w:val="24"/>
          <w:szCs w:val="24"/>
        </w:rPr>
        <w:t xml:space="preserve"> a także </w:t>
      </w:r>
      <w:r w:rsidR="00A05BFA" w:rsidRPr="000B0263">
        <w:rPr>
          <w:rFonts w:ascii="Times New Roman" w:hAnsi="Times New Roman" w:cs="Times New Roman"/>
          <w:sz w:val="24"/>
          <w:szCs w:val="24"/>
        </w:rPr>
        <w:t xml:space="preserve">instrument, który należy interpretować </w:t>
      </w:r>
      <w:r w:rsidR="00602ECC" w:rsidRPr="000B0263">
        <w:rPr>
          <w:rFonts w:ascii="Times New Roman" w:hAnsi="Times New Roman" w:cs="Times New Roman"/>
          <w:sz w:val="24"/>
          <w:szCs w:val="24"/>
        </w:rPr>
        <w:t>bardzo szeroko</w:t>
      </w:r>
      <w:r w:rsidR="00AB2EDA" w:rsidRPr="000B0263">
        <w:rPr>
          <w:rFonts w:ascii="Times New Roman" w:hAnsi="Times New Roman" w:cs="Times New Roman"/>
          <w:sz w:val="24"/>
          <w:szCs w:val="24"/>
        </w:rPr>
        <w:t>.</w:t>
      </w:r>
      <w:r w:rsidR="00112D0A" w:rsidRPr="000B0263">
        <w:rPr>
          <w:rStyle w:val="Odwoanieprzypisudolnego"/>
          <w:rFonts w:ascii="Times New Roman" w:hAnsi="Times New Roman" w:cs="Times New Roman"/>
          <w:sz w:val="24"/>
          <w:szCs w:val="24"/>
        </w:rPr>
        <w:footnoteReference w:id="20"/>
      </w:r>
      <w:r w:rsidR="00A05BFA" w:rsidRPr="000B0263">
        <w:rPr>
          <w:rFonts w:ascii="Times New Roman" w:hAnsi="Times New Roman" w:cs="Times New Roman"/>
          <w:sz w:val="24"/>
          <w:szCs w:val="24"/>
        </w:rPr>
        <w:t xml:space="preserve">Tytułem przykładu wskazać należy poniższe orzeczenia Sądu Najwyższego. </w:t>
      </w:r>
      <w:r w:rsidR="00112D0A" w:rsidRPr="000B0263">
        <w:rPr>
          <w:rFonts w:ascii="Times New Roman" w:hAnsi="Times New Roman" w:cs="Times New Roman"/>
          <w:sz w:val="24"/>
          <w:szCs w:val="24"/>
        </w:rPr>
        <w:t>W wyroku z dn. 25 maja 2016 r., IV KK 154/16</w:t>
      </w:r>
      <w:r w:rsidR="00AB2EDA" w:rsidRPr="000B0263">
        <w:rPr>
          <w:rStyle w:val="Odwoanieprzypisudolnego"/>
          <w:rFonts w:ascii="Times New Roman" w:hAnsi="Times New Roman" w:cs="Times New Roman"/>
          <w:sz w:val="24"/>
          <w:szCs w:val="24"/>
        </w:rPr>
        <w:footnoteReference w:id="21"/>
      </w:r>
      <w:r w:rsidR="00112D0A" w:rsidRPr="000B0263">
        <w:rPr>
          <w:rFonts w:ascii="Times New Roman" w:hAnsi="Times New Roman" w:cs="Times New Roman"/>
          <w:sz w:val="24"/>
          <w:szCs w:val="24"/>
        </w:rPr>
        <w:t xml:space="preserve"> Sąd Najwyższy stwierdził, iż zakaz określony w art. 434 § 1 </w:t>
      </w:r>
      <w:proofErr w:type="spellStart"/>
      <w:r w:rsidR="00112D0A" w:rsidRPr="000B0263">
        <w:rPr>
          <w:rFonts w:ascii="Times New Roman" w:hAnsi="Times New Roman" w:cs="Times New Roman"/>
          <w:sz w:val="24"/>
          <w:szCs w:val="24"/>
        </w:rPr>
        <w:t>in</w:t>
      </w:r>
      <w:proofErr w:type="spellEnd"/>
      <w:r w:rsidR="00112D0A" w:rsidRPr="000B0263">
        <w:rPr>
          <w:rFonts w:ascii="Times New Roman" w:hAnsi="Times New Roman" w:cs="Times New Roman"/>
          <w:sz w:val="24"/>
          <w:szCs w:val="24"/>
        </w:rPr>
        <w:t xml:space="preserve"> </w:t>
      </w:r>
      <w:proofErr w:type="spellStart"/>
      <w:r w:rsidR="00112D0A" w:rsidRPr="000B0263">
        <w:rPr>
          <w:rFonts w:ascii="Times New Roman" w:hAnsi="Times New Roman" w:cs="Times New Roman"/>
          <w:sz w:val="24"/>
          <w:szCs w:val="24"/>
        </w:rPr>
        <w:t>princ</w:t>
      </w:r>
      <w:proofErr w:type="spellEnd"/>
      <w:r w:rsidR="00112D0A" w:rsidRPr="000B0263">
        <w:rPr>
          <w:rFonts w:ascii="Times New Roman" w:hAnsi="Times New Roman" w:cs="Times New Roman"/>
          <w:sz w:val="24"/>
          <w:szCs w:val="24"/>
        </w:rPr>
        <w:t xml:space="preserve">. KPK oznacza nie tylko zakaz wydawania orzeczeń niekorzystnych dla oskarżonego, ale także zakaz pomijania wydania rozstrzygnięcia, które to pominięcie w związku z orzeczeniem sądu odwoławczego pogarsza jego sytuację procesową. Jeżeli zatem sąd odwoławczy rozpoznaje jedynie środek wniesiony na korzyść tego podmiotu i obejmujący skazania go za więcej niż jedno przestępstwo na kary pozbawienia wolności, z objęciem ich następnie węzłem kary łącznej z warunkowym zawieszeniem jej wykonania, a sąd ten uchyla zaskarżony wyrok jedynie w części dotyczącej jednego czy niektórych z tych </w:t>
      </w:r>
      <w:proofErr w:type="spellStart"/>
      <w:r w:rsidR="00112D0A" w:rsidRPr="000B0263">
        <w:rPr>
          <w:rFonts w:ascii="Times New Roman" w:hAnsi="Times New Roman" w:cs="Times New Roman"/>
          <w:sz w:val="24"/>
          <w:szCs w:val="24"/>
        </w:rPr>
        <w:t>skazań</w:t>
      </w:r>
      <w:proofErr w:type="spellEnd"/>
      <w:r w:rsidR="00112D0A" w:rsidRPr="000B0263">
        <w:rPr>
          <w:rFonts w:ascii="Times New Roman" w:hAnsi="Times New Roman" w:cs="Times New Roman"/>
          <w:sz w:val="24"/>
          <w:szCs w:val="24"/>
        </w:rPr>
        <w:t>, a następnie także o warunkowym zawieszeniu wykonania kary łącznej, to powinien jednocześnie - i to nie pogarszając sytuacji oskarżonego wynikającej z wyroku sądu pierwszej instancji - rozstrzygnąć w kwestii warunkowego zawieszenia wykonania bądź to ewentualnej nowej kary łącznej, bądź kary jednostkowej, która w wyniku jego orzeczenia staje się karą prawomocnie orzeczoną, a tym samym podlegającą wykonaniu.</w:t>
      </w:r>
      <w:r w:rsidR="00A470F3" w:rsidRPr="000B0263">
        <w:rPr>
          <w:rStyle w:val="Odwoanieprzypisudolnego"/>
          <w:rFonts w:ascii="Times New Roman" w:hAnsi="Times New Roman" w:cs="Times New Roman"/>
          <w:sz w:val="24"/>
          <w:szCs w:val="24"/>
        </w:rPr>
        <w:footnoteReference w:id="22"/>
      </w:r>
      <w:r w:rsidR="00533BD0" w:rsidRPr="000B0263">
        <w:rPr>
          <w:rFonts w:ascii="Times New Roman" w:hAnsi="Times New Roman" w:cs="Times New Roman"/>
          <w:sz w:val="24"/>
          <w:szCs w:val="24"/>
        </w:rPr>
        <w:t xml:space="preserve">Z kolei w wyroku z dnia 17 listopada 2014 r., III KK 236/14 Sąd Najwyższy wskazał, iż ograniczenia wynikające z zakazu </w:t>
      </w:r>
      <w:proofErr w:type="spellStart"/>
      <w:r w:rsidR="00533BD0" w:rsidRPr="000B0263">
        <w:rPr>
          <w:rFonts w:ascii="Times New Roman" w:hAnsi="Times New Roman" w:cs="Times New Roman"/>
          <w:sz w:val="24"/>
          <w:szCs w:val="24"/>
        </w:rPr>
        <w:t>reformationis</w:t>
      </w:r>
      <w:proofErr w:type="spellEnd"/>
      <w:r w:rsidR="00533BD0" w:rsidRPr="000B0263">
        <w:rPr>
          <w:rFonts w:ascii="Times New Roman" w:hAnsi="Times New Roman" w:cs="Times New Roman"/>
          <w:sz w:val="24"/>
          <w:szCs w:val="24"/>
        </w:rPr>
        <w:t xml:space="preserve"> </w:t>
      </w:r>
      <w:proofErr w:type="spellStart"/>
      <w:r w:rsidR="00533BD0" w:rsidRPr="000B0263">
        <w:rPr>
          <w:rFonts w:ascii="Times New Roman" w:hAnsi="Times New Roman" w:cs="Times New Roman"/>
          <w:sz w:val="24"/>
          <w:szCs w:val="24"/>
        </w:rPr>
        <w:t>in</w:t>
      </w:r>
      <w:proofErr w:type="spellEnd"/>
      <w:r w:rsidR="00533BD0" w:rsidRPr="000B0263">
        <w:rPr>
          <w:rFonts w:ascii="Times New Roman" w:hAnsi="Times New Roman" w:cs="Times New Roman"/>
          <w:sz w:val="24"/>
          <w:szCs w:val="24"/>
        </w:rPr>
        <w:t xml:space="preserve"> </w:t>
      </w:r>
      <w:proofErr w:type="spellStart"/>
      <w:r w:rsidR="00533BD0" w:rsidRPr="000B0263">
        <w:rPr>
          <w:rFonts w:ascii="Times New Roman" w:hAnsi="Times New Roman" w:cs="Times New Roman"/>
          <w:sz w:val="24"/>
          <w:szCs w:val="24"/>
        </w:rPr>
        <w:t>peius</w:t>
      </w:r>
      <w:proofErr w:type="spellEnd"/>
      <w:r w:rsidR="00533BD0" w:rsidRPr="000B0263">
        <w:rPr>
          <w:rFonts w:ascii="Times New Roman" w:hAnsi="Times New Roman" w:cs="Times New Roman"/>
          <w:sz w:val="24"/>
          <w:szCs w:val="24"/>
        </w:rPr>
        <w:t xml:space="preserve">, zarówno bezpośredniego (art. 434 § 1 KPK), jak i pośredniego (art. 443 KPK), nie obowiązują, jeżeli uchylenie orzeczenia następuje z mocy samej ustawy, niezależnie od granic zaskarżenia i podniesionych zarzutów, w tym m.in. w sytuacji określonej w art. 440 KPK, wskazując jedynie, że nie jest tylko w takiej sytuacji dopuszczalne reformatoryjne orzekanie przez sam sąd </w:t>
      </w:r>
      <w:proofErr w:type="spellStart"/>
      <w:r w:rsidR="00533BD0" w:rsidRPr="000B0263">
        <w:rPr>
          <w:rFonts w:ascii="Times New Roman" w:hAnsi="Times New Roman" w:cs="Times New Roman"/>
          <w:sz w:val="24"/>
          <w:szCs w:val="24"/>
        </w:rPr>
        <w:t>odwoławczy.</w:t>
      </w:r>
      <w:r w:rsidR="00A05BFA" w:rsidRPr="000B0263">
        <w:rPr>
          <w:rFonts w:ascii="Times New Roman" w:hAnsi="Times New Roman" w:cs="Times New Roman"/>
          <w:sz w:val="24"/>
          <w:szCs w:val="24"/>
        </w:rPr>
        <w:t>Ponadto</w:t>
      </w:r>
      <w:proofErr w:type="spellEnd"/>
      <w:r w:rsidR="00A05BFA" w:rsidRPr="000B0263">
        <w:rPr>
          <w:rFonts w:ascii="Times New Roman" w:hAnsi="Times New Roman" w:cs="Times New Roman"/>
          <w:sz w:val="24"/>
          <w:szCs w:val="24"/>
        </w:rPr>
        <w:t xml:space="preserve"> Sąd Najwyższy uznał, iż w</w:t>
      </w:r>
      <w:r w:rsidR="00533BD0" w:rsidRPr="000B0263">
        <w:rPr>
          <w:rFonts w:ascii="Times New Roman" w:hAnsi="Times New Roman" w:cs="Times New Roman"/>
          <w:sz w:val="24"/>
          <w:szCs w:val="24"/>
        </w:rPr>
        <w:t xml:space="preserve">ymóg rażącej niesprawiedliwości orzeczenia nie oznacza, aby miało ono być niesprawiedliwe jedynie dla oskarżonego. Wskazuje na to zresztą sama stylizacja omawianego przepisu, skoro nie różnicuje on środków odwoławczych w aspekcie ich kierunku, co oznacza, że dotyczy zarówno tych, które wnoszone są na korzyść oskarżonego, jak i wywiedzionych na jego niekorzyść, a przy tym w obu wypadkach, gdy owa niesprawiedliwość jest dostrzegana poza granicami wynikającymi z zakresu zaskarżenia lub z </w:t>
      </w:r>
      <w:r w:rsidR="00533BD0" w:rsidRPr="000B0263">
        <w:rPr>
          <w:rFonts w:ascii="Times New Roman" w:hAnsi="Times New Roman" w:cs="Times New Roman"/>
          <w:sz w:val="24"/>
          <w:szCs w:val="24"/>
        </w:rPr>
        <w:lastRenderedPageBreak/>
        <w:t xml:space="preserve">podniesionych zarzutów. Różnica sprowadza się jedynie do tego, że na podstawie art. 440 KPK sąd odwoławczy może samodzielnie zmienić wyrok tylko wtedy, jeżeli czyni to na korzyść oskarżonego, gdyby zaś miało to skutkować na jego niekorzyść, może jedynie wyrok ten uchylić. Uchylenie to następuje wówczas na niekorzyść oskarżonego na podstawie apelacji wniesionej w tym właśnie kierunku, tyle że poza jej granicami i zarzutami. Tym samym w postępowaniu ponownym nie działa tzw. pośredni zakaz </w:t>
      </w:r>
      <w:proofErr w:type="spellStart"/>
      <w:r w:rsidR="00533BD0" w:rsidRPr="000B0263">
        <w:rPr>
          <w:rFonts w:ascii="Times New Roman" w:hAnsi="Times New Roman" w:cs="Times New Roman"/>
          <w:sz w:val="24"/>
          <w:szCs w:val="24"/>
        </w:rPr>
        <w:t>reformationis</w:t>
      </w:r>
      <w:proofErr w:type="spellEnd"/>
      <w:r w:rsidR="00533BD0" w:rsidRPr="000B0263">
        <w:rPr>
          <w:rFonts w:ascii="Times New Roman" w:hAnsi="Times New Roman" w:cs="Times New Roman"/>
          <w:sz w:val="24"/>
          <w:szCs w:val="24"/>
        </w:rPr>
        <w:t xml:space="preserve"> </w:t>
      </w:r>
      <w:proofErr w:type="spellStart"/>
      <w:r w:rsidR="00533BD0" w:rsidRPr="000B0263">
        <w:rPr>
          <w:rFonts w:ascii="Times New Roman" w:hAnsi="Times New Roman" w:cs="Times New Roman"/>
          <w:sz w:val="24"/>
          <w:szCs w:val="24"/>
        </w:rPr>
        <w:t>in</w:t>
      </w:r>
      <w:proofErr w:type="spellEnd"/>
      <w:r w:rsidR="00533BD0" w:rsidRPr="000B0263">
        <w:rPr>
          <w:rFonts w:ascii="Times New Roman" w:hAnsi="Times New Roman" w:cs="Times New Roman"/>
          <w:sz w:val="24"/>
          <w:szCs w:val="24"/>
        </w:rPr>
        <w:t xml:space="preserve"> </w:t>
      </w:r>
      <w:proofErr w:type="spellStart"/>
      <w:r w:rsidR="00533BD0" w:rsidRPr="000B0263">
        <w:rPr>
          <w:rFonts w:ascii="Times New Roman" w:hAnsi="Times New Roman" w:cs="Times New Roman"/>
          <w:sz w:val="24"/>
          <w:szCs w:val="24"/>
        </w:rPr>
        <w:t>peius</w:t>
      </w:r>
      <w:proofErr w:type="spellEnd"/>
      <w:r w:rsidR="00533BD0" w:rsidRPr="000B0263">
        <w:rPr>
          <w:rFonts w:ascii="Times New Roman" w:hAnsi="Times New Roman" w:cs="Times New Roman"/>
          <w:sz w:val="24"/>
          <w:szCs w:val="24"/>
        </w:rPr>
        <w:t>, o jakim mowa w art. 443 KPK.</w:t>
      </w:r>
      <w:r w:rsidR="007E1E7E" w:rsidRPr="000B0263">
        <w:rPr>
          <w:rStyle w:val="Odwoanieprzypisudolnego"/>
          <w:rFonts w:ascii="Times New Roman" w:hAnsi="Times New Roman" w:cs="Times New Roman"/>
          <w:sz w:val="24"/>
          <w:szCs w:val="24"/>
        </w:rPr>
        <w:footnoteReference w:id="23"/>
      </w:r>
      <w:r w:rsidR="00A05BFA" w:rsidRPr="000B0263">
        <w:rPr>
          <w:rFonts w:ascii="Times New Roman" w:hAnsi="Times New Roman" w:cs="Times New Roman"/>
          <w:sz w:val="24"/>
          <w:szCs w:val="24"/>
        </w:rPr>
        <w:t xml:space="preserve"> Natomiast</w:t>
      </w:r>
      <w:r w:rsidR="00A470F3" w:rsidRPr="000B0263">
        <w:rPr>
          <w:rFonts w:ascii="Times New Roman" w:hAnsi="Times New Roman" w:cs="Times New Roman"/>
          <w:sz w:val="24"/>
          <w:szCs w:val="24"/>
        </w:rPr>
        <w:t xml:space="preserve"> w </w:t>
      </w:r>
      <w:bookmarkStart w:id="0" w:name="_Hlk515099790"/>
      <w:r w:rsidR="00A470F3" w:rsidRPr="000B0263">
        <w:rPr>
          <w:rFonts w:ascii="Times New Roman" w:hAnsi="Times New Roman" w:cs="Times New Roman"/>
          <w:sz w:val="24"/>
          <w:szCs w:val="24"/>
        </w:rPr>
        <w:t>postanowieni</w:t>
      </w:r>
      <w:r w:rsidR="00602ECC" w:rsidRPr="000B0263">
        <w:rPr>
          <w:rFonts w:ascii="Times New Roman" w:hAnsi="Times New Roman" w:cs="Times New Roman"/>
          <w:sz w:val="24"/>
          <w:szCs w:val="24"/>
        </w:rPr>
        <w:t xml:space="preserve">u </w:t>
      </w:r>
      <w:r w:rsidR="00A470F3" w:rsidRPr="000B0263">
        <w:rPr>
          <w:rFonts w:ascii="Times New Roman" w:hAnsi="Times New Roman" w:cs="Times New Roman"/>
          <w:sz w:val="24"/>
          <w:szCs w:val="24"/>
        </w:rPr>
        <w:t>z dn</w:t>
      </w:r>
      <w:r w:rsidR="00602ECC" w:rsidRPr="000B0263">
        <w:rPr>
          <w:rFonts w:ascii="Times New Roman" w:hAnsi="Times New Roman" w:cs="Times New Roman"/>
          <w:sz w:val="24"/>
          <w:szCs w:val="24"/>
        </w:rPr>
        <w:t>.</w:t>
      </w:r>
      <w:r w:rsidR="00A470F3" w:rsidRPr="000B0263">
        <w:rPr>
          <w:rFonts w:ascii="Times New Roman" w:hAnsi="Times New Roman" w:cs="Times New Roman"/>
          <w:sz w:val="24"/>
          <w:szCs w:val="24"/>
        </w:rPr>
        <w:t xml:space="preserve"> 5 listopada 2013 r.</w:t>
      </w:r>
      <w:r w:rsidR="00602ECC" w:rsidRPr="000B0263">
        <w:rPr>
          <w:rFonts w:ascii="Times New Roman" w:hAnsi="Times New Roman" w:cs="Times New Roman"/>
          <w:sz w:val="24"/>
          <w:szCs w:val="24"/>
        </w:rPr>
        <w:t xml:space="preserve">, </w:t>
      </w:r>
      <w:r w:rsidR="00A470F3" w:rsidRPr="000B0263">
        <w:rPr>
          <w:rFonts w:ascii="Times New Roman" w:hAnsi="Times New Roman" w:cs="Times New Roman"/>
          <w:sz w:val="24"/>
          <w:szCs w:val="24"/>
        </w:rPr>
        <w:t>III KK 225/13</w:t>
      </w:r>
      <w:r w:rsidR="00C14403" w:rsidRPr="000B0263">
        <w:rPr>
          <w:rStyle w:val="Odwoanieprzypisudolnego"/>
          <w:rFonts w:ascii="Times New Roman" w:hAnsi="Times New Roman" w:cs="Times New Roman"/>
          <w:sz w:val="24"/>
          <w:szCs w:val="24"/>
        </w:rPr>
        <w:footnoteReference w:id="24"/>
      </w:r>
      <w:bookmarkEnd w:id="0"/>
      <w:r w:rsidR="00602ECC" w:rsidRPr="000B0263">
        <w:rPr>
          <w:rFonts w:ascii="Times New Roman" w:hAnsi="Times New Roman" w:cs="Times New Roman"/>
          <w:sz w:val="24"/>
          <w:szCs w:val="24"/>
        </w:rPr>
        <w:t>Sąd Najwyższy wskazał, iż z</w:t>
      </w:r>
      <w:r w:rsidR="00A470F3" w:rsidRPr="000B0263">
        <w:rPr>
          <w:rFonts w:ascii="Times New Roman" w:hAnsi="Times New Roman" w:cs="Times New Roman"/>
          <w:sz w:val="24"/>
          <w:szCs w:val="24"/>
        </w:rPr>
        <w:t xml:space="preserve">akaz </w:t>
      </w:r>
      <w:proofErr w:type="spellStart"/>
      <w:r w:rsidR="00A470F3" w:rsidRPr="000B0263">
        <w:rPr>
          <w:rFonts w:ascii="Times New Roman" w:hAnsi="Times New Roman" w:cs="Times New Roman"/>
          <w:sz w:val="24"/>
          <w:szCs w:val="24"/>
        </w:rPr>
        <w:t>reformationis</w:t>
      </w:r>
      <w:proofErr w:type="spellEnd"/>
      <w:r w:rsidR="00A470F3" w:rsidRPr="000B0263">
        <w:rPr>
          <w:rFonts w:ascii="Times New Roman" w:hAnsi="Times New Roman" w:cs="Times New Roman"/>
          <w:sz w:val="24"/>
          <w:szCs w:val="24"/>
        </w:rPr>
        <w:t xml:space="preserve"> </w:t>
      </w:r>
      <w:proofErr w:type="spellStart"/>
      <w:r w:rsidR="00A470F3" w:rsidRPr="000B0263">
        <w:rPr>
          <w:rFonts w:ascii="Times New Roman" w:hAnsi="Times New Roman" w:cs="Times New Roman"/>
          <w:sz w:val="24"/>
          <w:szCs w:val="24"/>
        </w:rPr>
        <w:t>in</w:t>
      </w:r>
      <w:proofErr w:type="spellEnd"/>
      <w:r w:rsidR="00A470F3" w:rsidRPr="000B0263">
        <w:rPr>
          <w:rFonts w:ascii="Times New Roman" w:hAnsi="Times New Roman" w:cs="Times New Roman"/>
          <w:sz w:val="24"/>
          <w:szCs w:val="24"/>
        </w:rPr>
        <w:t xml:space="preserve"> </w:t>
      </w:r>
      <w:proofErr w:type="spellStart"/>
      <w:r w:rsidR="00A470F3" w:rsidRPr="000B0263">
        <w:rPr>
          <w:rFonts w:ascii="Times New Roman" w:hAnsi="Times New Roman" w:cs="Times New Roman"/>
          <w:sz w:val="24"/>
          <w:szCs w:val="24"/>
        </w:rPr>
        <w:t>peius</w:t>
      </w:r>
      <w:proofErr w:type="spellEnd"/>
      <w:r w:rsidR="00A470F3" w:rsidRPr="000B0263">
        <w:rPr>
          <w:rFonts w:ascii="Times New Roman" w:hAnsi="Times New Roman" w:cs="Times New Roman"/>
          <w:sz w:val="24"/>
          <w:szCs w:val="24"/>
        </w:rPr>
        <w:t xml:space="preserve"> interpretowany powinien być szeroko i obejmować nim należy także ustalenia faktyczne, nawet zawarte tylko w uzasadnieniu wyroku sądu odwoławczego</w:t>
      </w:r>
      <w:r w:rsidR="00602ECC" w:rsidRPr="000B0263">
        <w:rPr>
          <w:rStyle w:val="Odwoanieprzypisudolnego"/>
          <w:rFonts w:ascii="Times New Roman" w:hAnsi="Times New Roman" w:cs="Times New Roman"/>
          <w:sz w:val="24"/>
          <w:szCs w:val="24"/>
        </w:rPr>
        <w:footnoteReference w:id="25"/>
      </w:r>
      <w:r w:rsidR="00A470F3" w:rsidRPr="000B0263">
        <w:rPr>
          <w:rFonts w:ascii="Times New Roman" w:hAnsi="Times New Roman" w:cs="Times New Roman"/>
          <w:sz w:val="24"/>
          <w:szCs w:val="24"/>
        </w:rPr>
        <w:t xml:space="preserve">. </w:t>
      </w:r>
    </w:p>
    <w:p w:rsidR="00E9031C" w:rsidRDefault="00F05278" w:rsidP="00E9031C">
      <w:pPr>
        <w:spacing w:line="360" w:lineRule="auto"/>
        <w:ind w:firstLine="708"/>
        <w:jc w:val="both"/>
        <w:rPr>
          <w:rFonts w:ascii="Times New Roman" w:hAnsi="Times New Roman" w:cs="Times New Roman"/>
          <w:sz w:val="24"/>
          <w:szCs w:val="24"/>
        </w:rPr>
      </w:pPr>
      <w:r w:rsidRPr="000B0263">
        <w:rPr>
          <w:rFonts w:ascii="Times New Roman" w:hAnsi="Times New Roman" w:cs="Times New Roman"/>
          <w:sz w:val="24"/>
          <w:szCs w:val="24"/>
        </w:rPr>
        <w:t>Zgodnie z art. 434</w:t>
      </w:r>
      <w:r w:rsidR="0095674E" w:rsidRPr="000B0263">
        <w:rPr>
          <w:rFonts w:ascii="Times New Roman" w:hAnsi="Times New Roman" w:cs="Times New Roman"/>
          <w:sz w:val="24"/>
          <w:szCs w:val="24"/>
        </w:rPr>
        <w:t xml:space="preserve"> § 1</w:t>
      </w:r>
      <w:r w:rsidRPr="000B0263">
        <w:rPr>
          <w:rFonts w:ascii="Times New Roman" w:hAnsi="Times New Roman" w:cs="Times New Roman"/>
          <w:sz w:val="24"/>
          <w:szCs w:val="24"/>
        </w:rPr>
        <w:t>kpk,s</w:t>
      </w:r>
      <w:r w:rsidR="0095674E" w:rsidRPr="000B0263">
        <w:rPr>
          <w:rFonts w:ascii="Times New Roman" w:hAnsi="Times New Roman" w:cs="Times New Roman"/>
          <w:sz w:val="24"/>
          <w:szCs w:val="24"/>
        </w:rPr>
        <w:t xml:space="preserve">ąd odwoławczy może orzec na niekorzyść oskarżonego jedynie: </w:t>
      </w:r>
    </w:p>
    <w:p w:rsidR="00E9031C" w:rsidRDefault="0095674E" w:rsidP="00E9031C">
      <w:pPr>
        <w:spacing w:line="360" w:lineRule="auto"/>
        <w:ind w:firstLine="708"/>
        <w:jc w:val="both"/>
        <w:rPr>
          <w:rFonts w:ascii="Times New Roman" w:hAnsi="Times New Roman" w:cs="Times New Roman"/>
          <w:sz w:val="24"/>
          <w:szCs w:val="24"/>
        </w:rPr>
      </w:pPr>
      <w:r w:rsidRPr="000B0263">
        <w:rPr>
          <w:rFonts w:ascii="Times New Roman" w:hAnsi="Times New Roman" w:cs="Times New Roman"/>
          <w:sz w:val="24"/>
          <w:szCs w:val="24"/>
        </w:rPr>
        <w:t>1)</w:t>
      </w:r>
      <w:r w:rsidRPr="000B0263">
        <w:rPr>
          <w:rFonts w:ascii="Times New Roman" w:hAnsi="Times New Roman" w:cs="Times New Roman"/>
          <w:sz w:val="24"/>
          <w:szCs w:val="24"/>
        </w:rPr>
        <w:tab/>
        <w:t xml:space="preserve">wtedy, gdy wniesiono na jego niekorzyść środek odwoławczy, oraz </w:t>
      </w:r>
    </w:p>
    <w:p w:rsidR="00E9031C" w:rsidRDefault="0095674E" w:rsidP="00E9031C">
      <w:pPr>
        <w:spacing w:line="360" w:lineRule="auto"/>
        <w:ind w:firstLine="708"/>
        <w:jc w:val="both"/>
        <w:rPr>
          <w:rFonts w:ascii="Times New Roman" w:hAnsi="Times New Roman" w:cs="Times New Roman"/>
          <w:sz w:val="24"/>
          <w:szCs w:val="24"/>
        </w:rPr>
      </w:pPr>
      <w:r w:rsidRPr="000B0263">
        <w:rPr>
          <w:rFonts w:ascii="Times New Roman" w:hAnsi="Times New Roman" w:cs="Times New Roman"/>
          <w:sz w:val="24"/>
          <w:szCs w:val="24"/>
        </w:rPr>
        <w:t>2)</w:t>
      </w:r>
      <w:r w:rsidRPr="000B0263">
        <w:rPr>
          <w:rFonts w:ascii="Times New Roman" w:hAnsi="Times New Roman" w:cs="Times New Roman"/>
          <w:sz w:val="24"/>
          <w:szCs w:val="24"/>
        </w:rPr>
        <w:tab/>
        <w:t xml:space="preserve">w granicach zaskarżenia, chyba że ustawa nakazuje wydanie orzeczenia niezależnie od granic zaskarżenia, oraz </w:t>
      </w:r>
    </w:p>
    <w:p w:rsidR="0095674E" w:rsidRPr="000B0263" w:rsidRDefault="0095674E" w:rsidP="00E9031C">
      <w:pPr>
        <w:spacing w:line="360" w:lineRule="auto"/>
        <w:ind w:firstLine="708"/>
        <w:jc w:val="both"/>
        <w:rPr>
          <w:rFonts w:ascii="Times New Roman" w:hAnsi="Times New Roman" w:cs="Times New Roman"/>
          <w:sz w:val="24"/>
          <w:szCs w:val="24"/>
        </w:rPr>
      </w:pPr>
      <w:r w:rsidRPr="000B0263">
        <w:rPr>
          <w:rFonts w:ascii="Times New Roman" w:hAnsi="Times New Roman" w:cs="Times New Roman"/>
          <w:sz w:val="24"/>
          <w:szCs w:val="24"/>
        </w:rPr>
        <w:t>3)</w:t>
      </w:r>
      <w:r w:rsidRPr="000B0263">
        <w:rPr>
          <w:rFonts w:ascii="Times New Roman" w:hAnsi="Times New Roman" w:cs="Times New Roman"/>
          <w:sz w:val="24"/>
          <w:szCs w:val="24"/>
        </w:rPr>
        <w:tab/>
        <w:t xml:space="preserve">w razie stwierdzenia uchybień podniesionych w środku odwoławczym, chyba że środek odwoławczy nie pochodzi od oskarżyciela publicznego lub pełnomocnika i nie podniesiono w nim zarzutów albo ustawa nakazuje wydanie orzeczenia niezależnie od podniesionych zarzutów. </w:t>
      </w:r>
      <w:r w:rsidR="00EB5372" w:rsidRPr="000B0263">
        <w:rPr>
          <w:rFonts w:ascii="Times New Roman" w:hAnsi="Times New Roman" w:cs="Times New Roman"/>
          <w:sz w:val="24"/>
          <w:szCs w:val="24"/>
        </w:rPr>
        <w:t xml:space="preserve">Stosownie do przepisu art. 434 </w:t>
      </w:r>
      <w:r w:rsidRPr="000B0263">
        <w:rPr>
          <w:rFonts w:ascii="Times New Roman" w:hAnsi="Times New Roman" w:cs="Times New Roman"/>
          <w:sz w:val="24"/>
          <w:szCs w:val="24"/>
        </w:rPr>
        <w:t>§ 2</w:t>
      </w:r>
      <w:r w:rsidR="00EB5372" w:rsidRPr="000B0263">
        <w:rPr>
          <w:rFonts w:ascii="Times New Roman" w:hAnsi="Times New Roman" w:cs="Times New Roman"/>
          <w:sz w:val="24"/>
          <w:szCs w:val="24"/>
        </w:rPr>
        <w:t>kpkś</w:t>
      </w:r>
      <w:r w:rsidRPr="000B0263">
        <w:rPr>
          <w:rFonts w:ascii="Times New Roman" w:hAnsi="Times New Roman" w:cs="Times New Roman"/>
          <w:sz w:val="24"/>
          <w:szCs w:val="24"/>
        </w:rPr>
        <w:t xml:space="preserve">rodek odwoławczy wniesiony na niekorzyść oskarżonego może spowodować orzeczenie także na korzyść oskarżonego, jeżeli zachodzą przesłanki określone w art. 440 lub art. 455. </w:t>
      </w:r>
      <w:r w:rsidR="00EB5372" w:rsidRPr="000B0263">
        <w:rPr>
          <w:rFonts w:ascii="Times New Roman" w:hAnsi="Times New Roman" w:cs="Times New Roman"/>
          <w:sz w:val="24"/>
          <w:szCs w:val="24"/>
        </w:rPr>
        <w:t xml:space="preserve">Z kolei według art. 434 </w:t>
      </w:r>
      <w:r w:rsidRPr="000B0263">
        <w:rPr>
          <w:rFonts w:ascii="Times New Roman" w:hAnsi="Times New Roman" w:cs="Times New Roman"/>
          <w:sz w:val="24"/>
          <w:szCs w:val="24"/>
        </w:rPr>
        <w:t>§ 4</w:t>
      </w:r>
      <w:r w:rsidR="00EB5372" w:rsidRPr="000B0263">
        <w:rPr>
          <w:rFonts w:ascii="Times New Roman" w:hAnsi="Times New Roman" w:cs="Times New Roman"/>
          <w:sz w:val="24"/>
          <w:szCs w:val="24"/>
        </w:rPr>
        <w:t>kpkw</w:t>
      </w:r>
      <w:r w:rsidRPr="000B0263">
        <w:rPr>
          <w:rFonts w:ascii="Times New Roman" w:hAnsi="Times New Roman" w:cs="Times New Roman"/>
          <w:sz w:val="24"/>
          <w:szCs w:val="24"/>
        </w:rPr>
        <w:t xml:space="preserve"> przypadku skazania z zastosowaniem art. 60 § 3 lub 4 Kodeksu karnego lub art. 36 § 3 Kodeksu karnego skarbowego sąd odwoławczy może orzec na niekorzyść oskarżonego, i to niezależnie od granic zaskarżenia i podniesionych zarzutów, także wówczas, jeżeli środek odwoławczy wniesiono wyłącznie na korzyść oskarżonego, który po wydaniu wyroku odwołał lub w istotny sposób zmienił swoje wyjaśnienia lub zeznania. Nie dotyczy to jednak przypadku zasadnego podniesienia zarzutu obrazy prawa materialnego lub stwierdzenia przez sąd odwoławczy okoliczności uzasadniających uchylenie orzeczenia, określonych w art. 439 § 1. </w:t>
      </w:r>
    </w:p>
    <w:p w:rsidR="00E9031C" w:rsidRDefault="00EB5372" w:rsidP="00E9031C">
      <w:pPr>
        <w:spacing w:line="360" w:lineRule="auto"/>
        <w:ind w:firstLine="708"/>
        <w:jc w:val="both"/>
        <w:rPr>
          <w:rFonts w:ascii="Times New Roman" w:hAnsi="Times New Roman" w:cs="Times New Roman"/>
          <w:sz w:val="24"/>
          <w:szCs w:val="24"/>
        </w:rPr>
      </w:pPr>
      <w:r w:rsidRPr="000B0263">
        <w:rPr>
          <w:rFonts w:ascii="Times New Roman" w:hAnsi="Times New Roman" w:cs="Times New Roman"/>
          <w:sz w:val="24"/>
          <w:szCs w:val="24"/>
        </w:rPr>
        <w:lastRenderedPageBreak/>
        <w:t>Natomiast stosownie do przepisu a</w:t>
      </w:r>
      <w:r w:rsidR="00F05278" w:rsidRPr="000B0263">
        <w:rPr>
          <w:rFonts w:ascii="Times New Roman" w:hAnsi="Times New Roman" w:cs="Times New Roman"/>
          <w:sz w:val="24"/>
          <w:szCs w:val="24"/>
        </w:rPr>
        <w:t>rt. 443</w:t>
      </w:r>
      <w:r w:rsidRPr="000B0263">
        <w:rPr>
          <w:rFonts w:ascii="Times New Roman" w:hAnsi="Times New Roman" w:cs="Times New Roman"/>
          <w:sz w:val="24"/>
          <w:szCs w:val="24"/>
        </w:rPr>
        <w:t>kpkw</w:t>
      </w:r>
      <w:r w:rsidR="00F05278" w:rsidRPr="000B0263">
        <w:rPr>
          <w:rFonts w:ascii="Times New Roman" w:hAnsi="Times New Roman" w:cs="Times New Roman"/>
          <w:sz w:val="24"/>
          <w:szCs w:val="24"/>
        </w:rPr>
        <w:t xml:space="preserve"> razie przekazania sprawy do ponownego rozpoznania wolno w dalszym postępowaniu wydać orzeczenie surowsze niż uchylone tylko wtedy, gdy orzeczenie to było zaskarżone na niekorzyść oskarżonego albo na korzyść oskarżonego w warunkach określonych w art. 434 § 4. Nie dotyczy to orzekania o środkach zabezpieczających wymienionych w art. 93a § 1 Kodeksu karnego.</w:t>
      </w:r>
    </w:p>
    <w:p w:rsidR="00E9031C" w:rsidRDefault="00DA07E1" w:rsidP="00E9031C">
      <w:pPr>
        <w:spacing w:line="360" w:lineRule="auto"/>
        <w:ind w:firstLine="708"/>
        <w:jc w:val="both"/>
        <w:rPr>
          <w:rFonts w:ascii="Times New Roman" w:hAnsi="Times New Roman" w:cs="Times New Roman"/>
          <w:sz w:val="24"/>
          <w:szCs w:val="24"/>
        </w:rPr>
      </w:pPr>
      <w:r w:rsidRPr="000B0263">
        <w:rPr>
          <w:rFonts w:ascii="Times New Roman" w:eastAsia="Times New Roman" w:hAnsi="Times New Roman" w:cs="Times New Roman"/>
          <w:color w:val="000000"/>
          <w:sz w:val="24"/>
          <w:szCs w:val="24"/>
          <w:lang w:eastAsia="pl-PL"/>
        </w:rPr>
        <w:t xml:space="preserve">Zakaz </w:t>
      </w:r>
      <w:proofErr w:type="spellStart"/>
      <w:r w:rsidRPr="000B0263">
        <w:rPr>
          <w:rFonts w:ascii="Times New Roman" w:eastAsia="Times New Roman" w:hAnsi="Times New Roman" w:cs="Times New Roman"/>
          <w:i/>
          <w:iCs/>
          <w:color w:val="000000"/>
          <w:sz w:val="24"/>
          <w:szCs w:val="24"/>
          <w:lang w:eastAsia="pl-PL"/>
        </w:rPr>
        <w:t>reformationis</w:t>
      </w:r>
      <w:proofErr w:type="spellEnd"/>
      <w:r w:rsidRPr="000B0263">
        <w:rPr>
          <w:rFonts w:ascii="Times New Roman" w:eastAsia="Times New Roman" w:hAnsi="Times New Roman" w:cs="Times New Roman"/>
          <w:i/>
          <w:iCs/>
          <w:color w:val="000000"/>
          <w:sz w:val="24"/>
          <w:szCs w:val="24"/>
          <w:lang w:eastAsia="pl-PL"/>
        </w:rPr>
        <w:t xml:space="preserve"> </w:t>
      </w:r>
      <w:proofErr w:type="spellStart"/>
      <w:r w:rsidRPr="000B0263">
        <w:rPr>
          <w:rFonts w:ascii="Times New Roman" w:eastAsia="Times New Roman" w:hAnsi="Times New Roman" w:cs="Times New Roman"/>
          <w:i/>
          <w:iCs/>
          <w:color w:val="000000"/>
          <w:sz w:val="24"/>
          <w:szCs w:val="24"/>
          <w:lang w:eastAsia="pl-PL"/>
        </w:rPr>
        <w:t>in</w:t>
      </w:r>
      <w:proofErr w:type="spellEnd"/>
      <w:r w:rsidRPr="000B0263">
        <w:rPr>
          <w:rFonts w:ascii="Times New Roman" w:eastAsia="Times New Roman" w:hAnsi="Times New Roman" w:cs="Times New Roman"/>
          <w:i/>
          <w:iCs/>
          <w:color w:val="000000"/>
          <w:sz w:val="24"/>
          <w:szCs w:val="24"/>
          <w:lang w:eastAsia="pl-PL"/>
        </w:rPr>
        <w:t xml:space="preserve"> </w:t>
      </w:r>
      <w:proofErr w:type="spellStart"/>
      <w:r w:rsidRPr="000B0263">
        <w:rPr>
          <w:rFonts w:ascii="Times New Roman" w:eastAsia="Times New Roman" w:hAnsi="Times New Roman" w:cs="Times New Roman"/>
          <w:i/>
          <w:iCs/>
          <w:color w:val="000000"/>
          <w:sz w:val="24"/>
          <w:szCs w:val="24"/>
          <w:lang w:eastAsia="pl-PL"/>
        </w:rPr>
        <w:t>peius</w:t>
      </w:r>
      <w:proofErr w:type="spellEnd"/>
      <w:r w:rsidRPr="000B0263">
        <w:rPr>
          <w:rFonts w:ascii="Times New Roman" w:eastAsia="Times New Roman" w:hAnsi="Times New Roman" w:cs="Times New Roman"/>
          <w:color w:val="000000"/>
          <w:sz w:val="24"/>
          <w:szCs w:val="24"/>
          <w:lang w:eastAsia="pl-PL"/>
        </w:rPr>
        <w:t xml:space="preserve"> wpływa bezpośrednio na kierunek środka odwoławczego, zatem </w:t>
      </w:r>
      <w:r w:rsidR="009011C2" w:rsidRPr="000B0263">
        <w:rPr>
          <w:rFonts w:ascii="Times New Roman" w:eastAsia="Times New Roman" w:hAnsi="Times New Roman" w:cs="Times New Roman"/>
          <w:color w:val="000000"/>
          <w:sz w:val="24"/>
          <w:szCs w:val="24"/>
          <w:lang w:eastAsia="pl-PL"/>
        </w:rPr>
        <w:t>g</w:t>
      </w:r>
      <w:r w:rsidRPr="000B0263">
        <w:rPr>
          <w:rFonts w:ascii="Times New Roman" w:eastAsia="Times New Roman" w:hAnsi="Times New Roman" w:cs="Times New Roman"/>
          <w:color w:val="000000"/>
          <w:sz w:val="24"/>
          <w:szCs w:val="24"/>
          <w:lang w:eastAsia="pl-PL"/>
        </w:rPr>
        <w:t xml:space="preserve">dy </w:t>
      </w:r>
      <w:r w:rsidR="009011C2" w:rsidRPr="000B0263">
        <w:rPr>
          <w:rFonts w:ascii="Times New Roman" w:eastAsia="Times New Roman" w:hAnsi="Times New Roman" w:cs="Times New Roman"/>
          <w:color w:val="000000"/>
          <w:sz w:val="24"/>
          <w:szCs w:val="24"/>
          <w:lang w:eastAsia="pl-PL"/>
        </w:rPr>
        <w:t xml:space="preserve">na korzyść oskarżonego </w:t>
      </w:r>
      <w:r w:rsidRPr="000B0263">
        <w:rPr>
          <w:rFonts w:ascii="Times New Roman" w:eastAsia="Times New Roman" w:hAnsi="Times New Roman" w:cs="Times New Roman"/>
          <w:color w:val="000000"/>
          <w:sz w:val="24"/>
          <w:szCs w:val="24"/>
          <w:lang w:eastAsia="pl-PL"/>
        </w:rPr>
        <w:t>wniesiono środ</w:t>
      </w:r>
      <w:r w:rsidR="009011C2" w:rsidRPr="000B0263">
        <w:rPr>
          <w:rFonts w:ascii="Times New Roman" w:eastAsia="Times New Roman" w:hAnsi="Times New Roman" w:cs="Times New Roman"/>
          <w:color w:val="000000"/>
          <w:sz w:val="24"/>
          <w:szCs w:val="24"/>
          <w:lang w:eastAsia="pl-PL"/>
        </w:rPr>
        <w:t>e</w:t>
      </w:r>
      <w:r w:rsidRPr="000B0263">
        <w:rPr>
          <w:rFonts w:ascii="Times New Roman" w:eastAsia="Times New Roman" w:hAnsi="Times New Roman" w:cs="Times New Roman"/>
          <w:color w:val="000000"/>
          <w:sz w:val="24"/>
          <w:szCs w:val="24"/>
          <w:lang w:eastAsia="pl-PL"/>
        </w:rPr>
        <w:t>k odwoławcz</w:t>
      </w:r>
      <w:r w:rsidR="009011C2" w:rsidRPr="000B0263">
        <w:rPr>
          <w:rFonts w:ascii="Times New Roman" w:eastAsia="Times New Roman" w:hAnsi="Times New Roman" w:cs="Times New Roman"/>
          <w:color w:val="000000"/>
          <w:sz w:val="24"/>
          <w:szCs w:val="24"/>
          <w:lang w:eastAsia="pl-PL"/>
        </w:rPr>
        <w:t>y, wówczas s</w:t>
      </w:r>
      <w:r w:rsidRPr="000B0263">
        <w:rPr>
          <w:rFonts w:ascii="Times New Roman" w:eastAsia="Times New Roman" w:hAnsi="Times New Roman" w:cs="Times New Roman"/>
          <w:color w:val="000000"/>
          <w:sz w:val="24"/>
          <w:szCs w:val="24"/>
          <w:lang w:eastAsia="pl-PL"/>
        </w:rPr>
        <w:t xml:space="preserve">ąd odwoławczy nie może orzec na </w:t>
      </w:r>
      <w:r w:rsidR="009011C2" w:rsidRPr="000B0263">
        <w:rPr>
          <w:rFonts w:ascii="Times New Roman" w:eastAsia="Times New Roman" w:hAnsi="Times New Roman" w:cs="Times New Roman"/>
          <w:color w:val="000000"/>
          <w:sz w:val="24"/>
          <w:szCs w:val="24"/>
          <w:lang w:eastAsia="pl-PL"/>
        </w:rPr>
        <w:t xml:space="preserve">jego </w:t>
      </w:r>
      <w:r w:rsidRPr="000B0263">
        <w:rPr>
          <w:rFonts w:ascii="Times New Roman" w:eastAsia="Times New Roman" w:hAnsi="Times New Roman" w:cs="Times New Roman"/>
          <w:color w:val="000000"/>
          <w:sz w:val="24"/>
          <w:szCs w:val="24"/>
          <w:lang w:eastAsia="pl-PL"/>
        </w:rPr>
        <w:t>niekorzyść</w:t>
      </w:r>
      <w:r w:rsidRPr="000B0263">
        <w:rPr>
          <w:rFonts w:ascii="Times New Roman" w:eastAsia="Times New Roman" w:hAnsi="Times New Roman" w:cs="Times New Roman"/>
          <w:color w:val="00B050"/>
          <w:sz w:val="24"/>
          <w:szCs w:val="24"/>
          <w:lang w:eastAsia="pl-PL"/>
        </w:rPr>
        <w:t xml:space="preserve">. </w:t>
      </w:r>
      <w:r w:rsidR="00BD2BAD" w:rsidRPr="000B0263">
        <w:rPr>
          <w:rFonts w:ascii="Times New Roman" w:eastAsia="Times New Roman" w:hAnsi="Times New Roman" w:cs="Times New Roman"/>
          <w:sz w:val="24"/>
          <w:szCs w:val="24"/>
          <w:lang w:eastAsia="pl-PL"/>
        </w:rPr>
        <w:t xml:space="preserve">Dotyczy to każdej zmiany </w:t>
      </w:r>
      <w:proofErr w:type="spellStart"/>
      <w:r w:rsidR="00BD2BAD" w:rsidRPr="000B0263">
        <w:rPr>
          <w:rFonts w:ascii="Times New Roman" w:eastAsia="Times New Roman" w:hAnsi="Times New Roman" w:cs="Times New Roman"/>
          <w:sz w:val="24"/>
          <w:szCs w:val="24"/>
          <w:lang w:eastAsia="pl-PL"/>
        </w:rPr>
        <w:t>wyroku,która</w:t>
      </w:r>
      <w:proofErr w:type="spellEnd"/>
      <w:r w:rsidR="00BD2BAD" w:rsidRPr="000B0263">
        <w:rPr>
          <w:rFonts w:ascii="Times New Roman" w:eastAsia="Times New Roman" w:hAnsi="Times New Roman" w:cs="Times New Roman"/>
          <w:sz w:val="24"/>
          <w:szCs w:val="24"/>
          <w:lang w:eastAsia="pl-PL"/>
        </w:rPr>
        <w:t xml:space="preserve"> może spowodować negatywne konsekwencje dla oskarżonego, zarówno, jeżeli chodzi o zastosowane przepisy prawne, jak i ustalenia </w:t>
      </w:r>
      <w:proofErr w:type="spellStart"/>
      <w:r w:rsidR="00BD2BAD" w:rsidRPr="000B0263">
        <w:rPr>
          <w:rFonts w:ascii="Times New Roman" w:eastAsia="Times New Roman" w:hAnsi="Times New Roman" w:cs="Times New Roman"/>
          <w:sz w:val="24"/>
          <w:szCs w:val="24"/>
          <w:lang w:eastAsia="pl-PL"/>
        </w:rPr>
        <w:t>faktyczne.</w:t>
      </w:r>
      <w:r w:rsidRPr="000B0263">
        <w:rPr>
          <w:rFonts w:ascii="Times New Roman" w:eastAsia="Times New Roman" w:hAnsi="Times New Roman" w:cs="Times New Roman"/>
          <w:sz w:val="24"/>
          <w:szCs w:val="24"/>
          <w:lang w:eastAsia="pl-PL"/>
        </w:rPr>
        <w:t>Orzeczenie</w:t>
      </w:r>
      <w:proofErr w:type="spellEnd"/>
      <w:r w:rsidRPr="000B0263">
        <w:rPr>
          <w:rFonts w:ascii="Times New Roman" w:eastAsia="Times New Roman" w:hAnsi="Times New Roman" w:cs="Times New Roman"/>
          <w:sz w:val="24"/>
          <w:szCs w:val="24"/>
          <w:lang w:eastAsia="pl-PL"/>
        </w:rPr>
        <w:t xml:space="preserve"> </w:t>
      </w:r>
      <w:r w:rsidR="009011C2" w:rsidRPr="000B0263">
        <w:rPr>
          <w:rFonts w:ascii="Times New Roman" w:eastAsia="Times New Roman" w:hAnsi="Times New Roman" w:cs="Times New Roman"/>
          <w:sz w:val="24"/>
          <w:szCs w:val="24"/>
          <w:lang w:eastAsia="pl-PL"/>
        </w:rPr>
        <w:t xml:space="preserve">zaś </w:t>
      </w:r>
      <w:r w:rsidRPr="000B0263">
        <w:rPr>
          <w:rFonts w:ascii="Times New Roman" w:eastAsia="Times New Roman" w:hAnsi="Times New Roman" w:cs="Times New Roman"/>
          <w:sz w:val="24"/>
          <w:szCs w:val="24"/>
          <w:lang w:eastAsia="pl-PL"/>
        </w:rPr>
        <w:t xml:space="preserve">na niekorzyść oskarżonego możliwe jest jedynie </w:t>
      </w:r>
      <w:r w:rsidR="009011C2" w:rsidRPr="000B0263">
        <w:rPr>
          <w:rFonts w:ascii="Times New Roman" w:eastAsia="Times New Roman" w:hAnsi="Times New Roman" w:cs="Times New Roman"/>
          <w:sz w:val="24"/>
          <w:szCs w:val="24"/>
          <w:lang w:eastAsia="pl-PL"/>
        </w:rPr>
        <w:t xml:space="preserve">przy środku odwoławczym wniesionym na jego niekorzyść </w:t>
      </w:r>
      <w:r w:rsidR="00BD2BAD" w:rsidRPr="000B0263">
        <w:rPr>
          <w:rFonts w:ascii="Times New Roman" w:eastAsia="Times New Roman" w:hAnsi="Times New Roman" w:cs="Times New Roman"/>
          <w:sz w:val="24"/>
          <w:szCs w:val="24"/>
          <w:lang w:eastAsia="pl-PL"/>
        </w:rPr>
        <w:t xml:space="preserve">oraz </w:t>
      </w:r>
      <w:r w:rsidRPr="000B0263">
        <w:rPr>
          <w:rFonts w:ascii="Times New Roman" w:eastAsia="Times New Roman" w:hAnsi="Times New Roman" w:cs="Times New Roman"/>
          <w:sz w:val="24"/>
          <w:szCs w:val="24"/>
          <w:lang w:eastAsia="pl-PL"/>
        </w:rPr>
        <w:t>w granicach zaskarżenia, a w wypadku podniesienia zarzutów odwoławczych, także w ich granicach</w:t>
      </w:r>
      <w:r w:rsidR="002111C3" w:rsidRPr="000B0263">
        <w:rPr>
          <w:rStyle w:val="Odwoanieprzypisudolnego"/>
          <w:rFonts w:ascii="Times New Roman" w:eastAsia="Times New Roman" w:hAnsi="Times New Roman" w:cs="Times New Roman"/>
          <w:sz w:val="24"/>
          <w:szCs w:val="24"/>
          <w:lang w:eastAsia="pl-PL"/>
        </w:rPr>
        <w:footnoteReference w:id="26"/>
      </w:r>
      <w:r w:rsidRPr="000B0263">
        <w:rPr>
          <w:rFonts w:ascii="Times New Roman" w:eastAsia="Times New Roman" w:hAnsi="Times New Roman" w:cs="Times New Roman"/>
          <w:sz w:val="24"/>
          <w:szCs w:val="24"/>
          <w:lang w:eastAsia="pl-PL"/>
        </w:rPr>
        <w:t xml:space="preserve">. </w:t>
      </w:r>
      <w:r w:rsidR="007F671E" w:rsidRPr="000B0263">
        <w:rPr>
          <w:rFonts w:ascii="Times New Roman" w:eastAsia="Times New Roman" w:hAnsi="Times New Roman" w:cs="Times New Roman"/>
          <w:sz w:val="24"/>
          <w:szCs w:val="24"/>
          <w:lang w:eastAsia="pl-PL"/>
        </w:rPr>
        <w:t xml:space="preserve">Ponadto podkreślić należy, iż </w:t>
      </w:r>
      <w:r w:rsidR="007F671E" w:rsidRPr="000B0263">
        <w:rPr>
          <w:rFonts w:ascii="Times New Roman" w:eastAsia="Times New Roman" w:hAnsi="Times New Roman" w:cs="Times New Roman"/>
          <w:color w:val="000000"/>
          <w:sz w:val="24"/>
          <w:szCs w:val="24"/>
          <w:lang w:eastAsia="pl-PL"/>
        </w:rPr>
        <w:t>odwołujący się we własnym interesie procesowym powinien w środku odwoławczym podnieść wszystkie zaistniałe w sprawie uchybienia (zarzuty), gdyż po upływie terminu do jego złożenia nie może ich uzupełnić (rozszerzyć).</w:t>
      </w:r>
      <w:r w:rsidR="007F671E" w:rsidRPr="000B0263">
        <w:rPr>
          <w:rStyle w:val="Odwoanieprzypisudolnego"/>
          <w:rFonts w:ascii="Times New Roman" w:eastAsia="Times New Roman" w:hAnsi="Times New Roman" w:cs="Times New Roman"/>
          <w:color w:val="000000"/>
          <w:sz w:val="24"/>
          <w:szCs w:val="24"/>
          <w:lang w:eastAsia="pl-PL"/>
        </w:rPr>
        <w:footnoteReference w:id="27"/>
      </w:r>
      <w:r w:rsidR="000600E5" w:rsidRPr="000B0263">
        <w:rPr>
          <w:rFonts w:ascii="Times New Roman" w:eastAsia="Times New Roman" w:hAnsi="Times New Roman" w:cs="Times New Roman"/>
          <w:color w:val="000000"/>
          <w:sz w:val="24"/>
          <w:szCs w:val="24"/>
          <w:lang w:eastAsia="pl-PL"/>
        </w:rPr>
        <w:t xml:space="preserve">W wypadku zaś ustalania „granic zaskarżenia” sąd odwoławczy dodatkowo uwzględnić musi domniemania prawne wyrażone w przepisie art. 447 § 1-3 </w:t>
      </w:r>
      <w:proofErr w:type="spellStart"/>
      <w:r w:rsidR="000600E5" w:rsidRPr="000B0263">
        <w:rPr>
          <w:rFonts w:ascii="Times New Roman" w:eastAsia="Times New Roman" w:hAnsi="Times New Roman" w:cs="Times New Roman"/>
          <w:color w:val="000000"/>
          <w:sz w:val="24"/>
          <w:szCs w:val="24"/>
          <w:lang w:eastAsia="pl-PL"/>
        </w:rPr>
        <w:t>kpk</w:t>
      </w:r>
      <w:proofErr w:type="spellEnd"/>
      <w:r w:rsidR="000600E5" w:rsidRPr="000B0263">
        <w:rPr>
          <w:rFonts w:ascii="Times New Roman" w:eastAsia="Times New Roman" w:hAnsi="Times New Roman" w:cs="Times New Roman"/>
          <w:color w:val="000000"/>
          <w:sz w:val="24"/>
          <w:szCs w:val="24"/>
          <w:lang w:eastAsia="pl-PL"/>
        </w:rPr>
        <w:t xml:space="preserve">. Z kolei związanie sądu odwoławczego podniesionymi </w:t>
      </w:r>
      <w:r w:rsidR="008A7F25" w:rsidRPr="000B0263">
        <w:rPr>
          <w:rFonts w:ascii="Times New Roman" w:eastAsia="Times New Roman" w:hAnsi="Times New Roman" w:cs="Times New Roman"/>
          <w:color w:val="000000"/>
          <w:sz w:val="24"/>
          <w:szCs w:val="24"/>
          <w:lang w:eastAsia="pl-PL"/>
        </w:rPr>
        <w:t xml:space="preserve">zarzutami dotyczy </w:t>
      </w:r>
      <w:r w:rsidR="000600E5" w:rsidRPr="000B0263">
        <w:rPr>
          <w:rFonts w:ascii="Times New Roman" w:eastAsia="Times New Roman" w:hAnsi="Times New Roman" w:cs="Times New Roman"/>
          <w:color w:val="000000"/>
          <w:sz w:val="24"/>
          <w:szCs w:val="24"/>
          <w:lang w:eastAsia="pl-PL"/>
        </w:rPr>
        <w:t xml:space="preserve">obligatoryjnie </w:t>
      </w:r>
      <w:r w:rsidR="008A7F25" w:rsidRPr="000B0263">
        <w:rPr>
          <w:rFonts w:ascii="Times New Roman" w:eastAsia="Times New Roman" w:hAnsi="Times New Roman" w:cs="Times New Roman"/>
          <w:color w:val="000000"/>
          <w:sz w:val="24"/>
          <w:szCs w:val="24"/>
          <w:lang w:eastAsia="pl-PL"/>
        </w:rPr>
        <w:t xml:space="preserve">apelacji wnoszonej </w:t>
      </w:r>
      <w:r w:rsidR="000600E5" w:rsidRPr="000B0263">
        <w:rPr>
          <w:rFonts w:ascii="Times New Roman" w:eastAsia="Times New Roman" w:hAnsi="Times New Roman" w:cs="Times New Roman"/>
          <w:color w:val="000000"/>
          <w:sz w:val="24"/>
          <w:szCs w:val="24"/>
          <w:lang w:eastAsia="pl-PL"/>
        </w:rPr>
        <w:t>przez oskarżyciela publicznego lub pełnomocnika</w:t>
      </w:r>
      <w:r w:rsidR="002111C3" w:rsidRPr="000B0263">
        <w:rPr>
          <w:rFonts w:ascii="Times New Roman" w:eastAsia="Times New Roman" w:hAnsi="Times New Roman" w:cs="Times New Roman"/>
          <w:color w:val="000000"/>
          <w:sz w:val="24"/>
          <w:szCs w:val="24"/>
          <w:lang w:eastAsia="pl-PL"/>
        </w:rPr>
        <w:t xml:space="preserve"> (art. 427 § 2 </w:t>
      </w:r>
      <w:proofErr w:type="spellStart"/>
      <w:r w:rsidR="002111C3" w:rsidRPr="000B0263">
        <w:rPr>
          <w:rFonts w:ascii="Times New Roman" w:eastAsia="Times New Roman" w:hAnsi="Times New Roman" w:cs="Times New Roman"/>
          <w:color w:val="000000"/>
          <w:sz w:val="24"/>
          <w:szCs w:val="24"/>
          <w:lang w:eastAsia="pl-PL"/>
        </w:rPr>
        <w:t>kpk</w:t>
      </w:r>
      <w:proofErr w:type="spellEnd"/>
      <w:r w:rsidR="002111C3" w:rsidRPr="000B0263">
        <w:rPr>
          <w:rFonts w:ascii="Times New Roman" w:eastAsia="Times New Roman" w:hAnsi="Times New Roman" w:cs="Times New Roman"/>
          <w:color w:val="000000"/>
          <w:sz w:val="24"/>
          <w:szCs w:val="24"/>
          <w:lang w:eastAsia="pl-PL"/>
        </w:rPr>
        <w:t>)</w:t>
      </w:r>
      <w:r w:rsidR="008A7F25" w:rsidRPr="000B0263">
        <w:rPr>
          <w:rFonts w:ascii="Times New Roman" w:eastAsia="Times New Roman" w:hAnsi="Times New Roman" w:cs="Times New Roman"/>
          <w:color w:val="000000"/>
          <w:sz w:val="24"/>
          <w:szCs w:val="24"/>
          <w:lang w:eastAsia="pl-PL"/>
        </w:rPr>
        <w:t xml:space="preserve">, zaś </w:t>
      </w:r>
      <w:r w:rsidR="000600E5" w:rsidRPr="000B0263">
        <w:rPr>
          <w:rFonts w:ascii="Times New Roman" w:eastAsia="Times New Roman" w:hAnsi="Times New Roman" w:cs="Times New Roman"/>
          <w:color w:val="000000"/>
          <w:sz w:val="24"/>
          <w:szCs w:val="24"/>
          <w:lang w:eastAsia="pl-PL"/>
        </w:rPr>
        <w:t xml:space="preserve">fakultatywnie </w:t>
      </w:r>
      <w:r w:rsidR="008A7F25" w:rsidRPr="000B0263">
        <w:rPr>
          <w:rFonts w:ascii="Times New Roman" w:eastAsia="Times New Roman" w:hAnsi="Times New Roman" w:cs="Times New Roman"/>
          <w:color w:val="000000"/>
          <w:sz w:val="24"/>
          <w:szCs w:val="24"/>
          <w:lang w:eastAsia="pl-PL"/>
        </w:rPr>
        <w:t xml:space="preserve">wniesionej </w:t>
      </w:r>
      <w:r w:rsidR="000600E5" w:rsidRPr="000B0263">
        <w:rPr>
          <w:rFonts w:ascii="Times New Roman" w:eastAsia="Times New Roman" w:hAnsi="Times New Roman" w:cs="Times New Roman"/>
          <w:color w:val="000000"/>
          <w:sz w:val="24"/>
          <w:szCs w:val="24"/>
          <w:lang w:eastAsia="pl-PL"/>
        </w:rPr>
        <w:t xml:space="preserve">przez oskarżyciela posiłkowego lub oskarżyciela prywatnego. </w:t>
      </w:r>
      <w:r w:rsidR="008A7F25" w:rsidRPr="000B0263">
        <w:rPr>
          <w:rFonts w:ascii="Times New Roman" w:eastAsia="Times New Roman" w:hAnsi="Times New Roman" w:cs="Times New Roman"/>
          <w:color w:val="000000"/>
          <w:sz w:val="24"/>
          <w:szCs w:val="24"/>
          <w:lang w:eastAsia="pl-PL"/>
        </w:rPr>
        <w:t>G</w:t>
      </w:r>
      <w:r w:rsidR="000600E5" w:rsidRPr="000B0263">
        <w:rPr>
          <w:rFonts w:ascii="Times New Roman" w:eastAsia="Times New Roman" w:hAnsi="Times New Roman" w:cs="Times New Roman"/>
          <w:color w:val="000000"/>
          <w:sz w:val="24"/>
          <w:szCs w:val="24"/>
          <w:lang w:eastAsia="pl-PL"/>
        </w:rPr>
        <w:t xml:space="preserve">dy </w:t>
      </w:r>
      <w:r w:rsidR="008A7F25" w:rsidRPr="000B0263">
        <w:rPr>
          <w:rFonts w:ascii="Times New Roman" w:eastAsia="Times New Roman" w:hAnsi="Times New Roman" w:cs="Times New Roman"/>
          <w:color w:val="000000"/>
          <w:sz w:val="24"/>
          <w:szCs w:val="24"/>
          <w:lang w:eastAsia="pl-PL"/>
        </w:rPr>
        <w:t xml:space="preserve">tzw. </w:t>
      </w:r>
      <w:r w:rsidR="000600E5" w:rsidRPr="000B0263">
        <w:rPr>
          <w:rFonts w:ascii="Times New Roman" w:eastAsia="Times New Roman" w:hAnsi="Times New Roman" w:cs="Times New Roman"/>
          <w:color w:val="000000"/>
          <w:sz w:val="24"/>
          <w:szCs w:val="24"/>
          <w:lang w:eastAsia="pl-PL"/>
        </w:rPr>
        <w:t>stron</w:t>
      </w:r>
      <w:r w:rsidR="008A7F25" w:rsidRPr="000B0263">
        <w:rPr>
          <w:rFonts w:ascii="Times New Roman" w:eastAsia="Times New Roman" w:hAnsi="Times New Roman" w:cs="Times New Roman"/>
          <w:color w:val="000000"/>
          <w:sz w:val="24"/>
          <w:szCs w:val="24"/>
          <w:lang w:eastAsia="pl-PL"/>
        </w:rPr>
        <w:t>y nieprofesjonalne</w:t>
      </w:r>
      <w:r w:rsidR="000600E5" w:rsidRPr="000B0263">
        <w:rPr>
          <w:rFonts w:ascii="Times New Roman" w:eastAsia="Times New Roman" w:hAnsi="Times New Roman" w:cs="Times New Roman"/>
          <w:color w:val="000000"/>
          <w:sz w:val="24"/>
          <w:szCs w:val="24"/>
          <w:lang w:eastAsia="pl-PL"/>
        </w:rPr>
        <w:t xml:space="preserve"> nie wskaż</w:t>
      </w:r>
      <w:r w:rsidR="008A7F25" w:rsidRPr="000B0263">
        <w:rPr>
          <w:rFonts w:ascii="Times New Roman" w:eastAsia="Times New Roman" w:hAnsi="Times New Roman" w:cs="Times New Roman"/>
          <w:color w:val="000000"/>
          <w:sz w:val="24"/>
          <w:szCs w:val="24"/>
          <w:lang w:eastAsia="pl-PL"/>
        </w:rPr>
        <w:t>ą żadnych</w:t>
      </w:r>
      <w:r w:rsidR="000600E5" w:rsidRPr="000B0263">
        <w:rPr>
          <w:rFonts w:ascii="Times New Roman" w:eastAsia="Times New Roman" w:hAnsi="Times New Roman" w:cs="Times New Roman"/>
          <w:color w:val="000000"/>
          <w:sz w:val="24"/>
          <w:szCs w:val="24"/>
          <w:lang w:eastAsia="pl-PL"/>
        </w:rPr>
        <w:t xml:space="preserve"> zarzutów </w:t>
      </w:r>
      <w:r w:rsidR="008A7F25" w:rsidRPr="000B0263">
        <w:rPr>
          <w:rFonts w:ascii="Times New Roman" w:eastAsia="Times New Roman" w:hAnsi="Times New Roman" w:cs="Times New Roman"/>
          <w:color w:val="000000"/>
          <w:sz w:val="24"/>
          <w:szCs w:val="24"/>
          <w:lang w:eastAsia="pl-PL"/>
        </w:rPr>
        <w:t>w apelacji</w:t>
      </w:r>
      <w:r w:rsidR="000600E5" w:rsidRPr="000B0263">
        <w:rPr>
          <w:rFonts w:ascii="Times New Roman" w:eastAsia="Times New Roman" w:hAnsi="Times New Roman" w:cs="Times New Roman"/>
          <w:color w:val="000000"/>
          <w:sz w:val="24"/>
          <w:szCs w:val="24"/>
          <w:lang w:eastAsia="pl-PL"/>
        </w:rPr>
        <w:t xml:space="preserve">, </w:t>
      </w:r>
      <w:r w:rsidR="008A7F25" w:rsidRPr="000B0263">
        <w:rPr>
          <w:rFonts w:ascii="Times New Roman" w:eastAsia="Times New Roman" w:hAnsi="Times New Roman" w:cs="Times New Roman"/>
          <w:color w:val="000000"/>
          <w:sz w:val="24"/>
          <w:szCs w:val="24"/>
          <w:lang w:eastAsia="pl-PL"/>
        </w:rPr>
        <w:t xml:space="preserve">wówczas </w:t>
      </w:r>
      <w:r w:rsidR="000600E5" w:rsidRPr="000B0263">
        <w:rPr>
          <w:rFonts w:ascii="Times New Roman" w:eastAsia="Times New Roman" w:hAnsi="Times New Roman" w:cs="Times New Roman"/>
          <w:color w:val="000000"/>
          <w:sz w:val="24"/>
          <w:szCs w:val="24"/>
          <w:lang w:eastAsia="pl-PL"/>
        </w:rPr>
        <w:t>sąd odwoławczy orzeka w granicach zaskarżenia</w:t>
      </w:r>
      <w:r w:rsidR="008A7F25" w:rsidRPr="000B0263">
        <w:rPr>
          <w:rFonts w:ascii="Times New Roman" w:eastAsia="Times New Roman" w:hAnsi="Times New Roman" w:cs="Times New Roman"/>
          <w:color w:val="000000"/>
          <w:sz w:val="24"/>
          <w:szCs w:val="24"/>
          <w:lang w:eastAsia="pl-PL"/>
        </w:rPr>
        <w:t>, tj.</w:t>
      </w:r>
      <w:r w:rsidR="000600E5" w:rsidRPr="000B0263">
        <w:rPr>
          <w:rFonts w:ascii="Times New Roman" w:eastAsia="Times New Roman" w:hAnsi="Times New Roman" w:cs="Times New Roman"/>
          <w:color w:val="000000"/>
          <w:sz w:val="24"/>
          <w:szCs w:val="24"/>
          <w:lang w:eastAsia="pl-PL"/>
        </w:rPr>
        <w:t xml:space="preserve"> w oparciu o podstawy </w:t>
      </w:r>
      <w:r w:rsidR="008A7F25" w:rsidRPr="000B0263">
        <w:rPr>
          <w:rFonts w:ascii="Times New Roman" w:eastAsia="Times New Roman" w:hAnsi="Times New Roman" w:cs="Times New Roman"/>
          <w:color w:val="000000"/>
          <w:sz w:val="24"/>
          <w:szCs w:val="24"/>
          <w:lang w:eastAsia="pl-PL"/>
        </w:rPr>
        <w:t>wskazane</w:t>
      </w:r>
      <w:r w:rsidR="000600E5" w:rsidRPr="000B0263">
        <w:rPr>
          <w:rFonts w:ascii="Times New Roman" w:eastAsia="Times New Roman" w:hAnsi="Times New Roman" w:cs="Times New Roman"/>
          <w:color w:val="000000"/>
          <w:sz w:val="24"/>
          <w:szCs w:val="24"/>
          <w:lang w:eastAsia="pl-PL"/>
        </w:rPr>
        <w:t xml:space="preserve"> w</w:t>
      </w:r>
      <w:r w:rsidR="008A7F25" w:rsidRPr="000B0263">
        <w:rPr>
          <w:rFonts w:ascii="Times New Roman" w:eastAsia="Times New Roman" w:hAnsi="Times New Roman" w:cs="Times New Roman"/>
          <w:color w:val="000000"/>
          <w:sz w:val="24"/>
          <w:szCs w:val="24"/>
          <w:lang w:eastAsia="pl-PL"/>
        </w:rPr>
        <w:t xml:space="preserve"> przepisie art. 438 </w:t>
      </w:r>
      <w:proofErr w:type="spellStart"/>
      <w:r w:rsidR="008A7F25" w:rsidRPr="000B0263">
        <w:rPr>
          <w:rFonts w:ascii="Times New Roman" w:eastAsia="Times New Roman" w:hAnsi="Times New Roman" w:cs="Times New Roman"/>
          <w:color w:val="000000"/>
          <w:sz w:val="24"/>
          <w:szCs w:val="24"/>
          <w:lang w:eastAsia="pl-PL"/>
        </w:rPr>
        <w:t>kpk</w:t>
      </w:r>
      <w:proofErr w:type="spellEnd"/>
      <w:r w:rsidR="000600E5" w:rsidRPr="000B0263">
        <w:rPr>
          <w:rFonts w:ascii="Times New Roman" w:eastAsia="Times New Roman" w:hAnsi="Times New Roman" w:cs="Times New Roman"/>
          <w:color w:val="000000"/>
          <w:sz w:val="24"/>
          <w:szCs w:val="24"/>
          <w:lang w:eastAsia="pl-PL"/>
        </w:rPr>
        <w:t xml:space="preserve">. </w:t>
      </w:r>
      <w:r w:rsidR="008A7F25" w:rsidRPr="000B0263">
        <w:rPr>
          <w:rFonts w:ascii="Times New Roman" w:eastAsia="Times New Roman" w:hAnsi="Times New Roman" w:cs="Times New Roman"/>
          <w:color w:val="000000"/>
          <w:sz w:val="24"/>
          <w:szCs w:val="24"/>
          <w:lang w:eastAsia="pl-PL"/>
        </w:rPr>
        <w:t>Natomiast w</w:t>
      </w:r>
      <w:r w:rsidR="000600E5" w:rsidRPr="000B0263">
        <w:rPr>
          <w:rFonts w:ascii="Times New Roman" w:eastAsia="Times New Roman" w:hAnsi="Times New Roman" w:cs="Times New Roman"/>
          <w:color w:val="000000"/>
          <w:sz w:val="24"/>
          <w:szCs w:val="24"/>
          <w:lang w:eastAsia="pl-PL"/>
        </w:rPr>
        <w:t xml:space="preserve"> wypadku podniesienia </w:t>
      </w:r>
      <w:r w:rsidR="008A7F25" w:rsidRPr="000B0263">
        <w:rPr>
          <w:rFonts w:ascii="Times New Roman" w:eastAsia="Times New Roman" w:hAnsi="Times New Roman" w:cs="Times New Roman"/>
          <w:color w:val="000000"/>
          <w:sz w:val="24"/>
          <w:szCs w:val="24"/>
          <w:lang w:eastAsia="pl-PL"/>
        </w:rPr>
        <w:t xml:space="preserve">przez strony </w:t>
      </w:r>
      <w:r w:rsidR="000600E5" w:rsidRPr="000B0263">
        <w:rPr>
          <w:rFonts w:ascii="Times New Roman" w:eastAsia="Times New Roman" w:hAnsi="Times New Roman" w:cs="Times New Roman"/>
          <w:color w:val="000000"/>
          <w:sz w:val="24"/>
          <w:szCs w:val="24"/>
          <w:lang w:eastAsia="pl-PL"/>
        </w:rPr>
        <w:t xml:space="preserve">zarzutów sąd odwoławczy poza ich granicami orzeka tylko </w:t>
      </w:r>
      <w:r w:rsidR="008A7F25" w:rsidRPr="000B0263">
        <w:rPr>
          <w:rFonts w:ascii="Times New Roman" w:eastAsia="Times New Roman" w:hAnsi="Times New Roman" w:cs="Times New Roman"/>
          <w:color w:val="000000"/>
          <w:sz w:val="24"/>
          <w:szCs w:val="24"/>
          <w:lang w:eastAsia="pl-PL"/>
        </w:rPr>
        <w:t>wówczas</w:t>
      </w:r>
      <w:r w:rsidR="000600E5" w:rsidRPr="000B0263">
        <w:rPr>
          <w:rFonts w:ascii="Times New Roman" w:eastAsia="Times New Roman" w:hAnsi="Times New Roman" w:cs="Times New Roman"/>
          <w:color w:val="000000"/>
          <w:sz w:val="24"/>
          <w:szCs w:val="24"/>
          <w:lang w:eastAsia="pl-PL"/>
        </w:rPr>
        <w:t xml:space="preserve">, gdy </w:t>
      </w:r>
      <w:r w:rsidR="008A7F25" w:rsidRPr="000B0263">
        <w:rPr>
          <w:rFonts w:ascii="Times New Roman" w:eastAsia="Times New Roman" w:hAnsi="Times New Roman" w:cs="Times New Roman"/>
          <w:color w:val="000000"/>
          <w:sz w:val="24"/>
          <w:szCs w:val="24"/>
          <w:lang w:eastAsia="pl-PL"/>
        </w:rPr>
        <w:t xml:space="preserve">przepisy </w:t>
      </w:r>
      <w:proofErr w:type="spellStart"/>
      <w:r w:rsidR="008A7F25" w:rsidRPr="000B0263">
        <w:rPr>
          <w:rFonts w:ascii="Times New Roman" w:eastAsia="Times New Roman" w:hAnsi="Times New Roman" w:cs="Times New Roman"/>
          <w:color w:val="000000"/>
          <w:sz w:val="24"/>
          <w:szCs w:val="24"/>
          <w:lang w:eastAsia="pl-PL"/>
        </w:rPr>
        <w:t>kpk</w:t>
      </w:r>
      <w:proofErr w:type="spellEnd"/>
      <w:r w:rsidR="000600E5" w:rsidRPr="000B0263">
        <w:rPr>
          <w:rFonts w:ascii="Times New Roman" w:eastAsia="Times New Roman" w:hAnsi="Times New Roman" w:cs="Times New Roman"/>
          <w:color w:val="000000"/>
          <w:sz w:val="24"/>
          <w:szCs w:val="24"/>
          <w:lang w:eastAsia="pl-PL"/>
        </w:rPr>
        <w:t xml:space="preserve"> nakazuj</w:t>
      </w:r>
      <w:r w:rsidR="008A7F25" w:rsidRPr="000B0263">
        <w:rPr>
          <w:rFonts w:ascii="Times New Roman" w:eastAsia="Times New Roman" w:hAnsi="Times New Roman" w:cs="Times New Roman"/>
          <w:color w:val="000000"/>
          <w:sz w:val="24"/>
          <w:szCs w:val="24"/>
          <w:lang w:eastAsia="pl-PL"/>
        </w:rPr>
        <w:t>ą</w:t>
      </w:r>
      <w:r w:rsidR="000600E5" w:rsidRPr="000B0263">
        <w:rPr>
          <w:rFonts w:ascii="Times New Roman" w:eastAsia="Times New Roman" w:hAnsi="Times New Roman" w:cs="Times New Roman"/>
          <w:color w:val="000000"/>
          <w:sz w:val="24"/>
          <w:szCs w:val="24"/>
          <w:lang w:eastAsia="pl-PL"/>
        </w:rPr>
        <w:t xml:space="preserve"> wydanie orzeczenia niezależnie od podniesionych zarzutów.</w:t>
      </w:r>
    </w:p>
    <w:p w:rsidR="00E9031C" w:rsidRDefault="008A38BA" w:rsidP="00E9031C">
      <w:pPr>
        <w:spacing w:line="360" w:lineRule="auto"/>
        <w:ind w:firstLine="708"/>
        <w:jc w:val="both"/>
        <w:rPr>
          <w:rFonts w:ascii="Times New Roman" w:hAnsi="Times New Roman" w:cs="Times New Roman"/>
          <w:sz w:val="24"/>
          <w:szCs w:val="24"/>
        </w:rPr>
      </w:pPr>
      <w:r w:rsidRPr="000B0263">
        <w:rPr>
          <w:rFonts w:ascii="Times New Roman" w:eastAsia="Times New Roman" w:hAnsi="Times New Roman" w:cs="Times New Roman"/>
          <w:sz w:val="24"/>
          <w:szCs w:val="24"/>
          <w:lang w:eastAsia="pl-PL"/>
        </w:rPr>
        <w:t>„S</w:t>
      </w:r>
      <w:r w:rsidR="00DA07E1" w:rsidRPr="000B0263">
        <w:rPr>
          <w:rFonts w:ascii="Times New Roman" w:eastAsia="Times New Roman" w:hAnsi="Times New Roman" w:cs="Times New Roman"/>
          <w:color w:val="000000"/>
          <w:sz w:val="24"/>
          <w:szCs w:val="24"/>
          <w:lang w:eastAsia="pl-PL"/>
        </w:rPr>
        <w:t>ąd odwoławczy</w:t>
      </w:r>
      <w:r w:rsidRPr="000B0263">
        <w:rPr>
          <w:rFonts w:ascii="Times New Roman" w:eastAsia="Times New Roman" w:hAnsi="Times New Roman" w:cs="Times New Roman"/>
          <w:color w:val="000000"/>
          <w:sz w:val="24"/>
          <w:szCs w:val="24"/>
          <w:lang w:eastAsia="pl-PL"/>
        </w:rPr>
        <w:t xml:space="preserve"> nie może</w:t>
      </w:r>
      <w:r w:rsidR="00DA07E1" w:rsidRPr="000B0263">
        <w:rPr>
          <w:rFonts w:ascii="Times New Roman" w:eastAsia="Times New Roman" w:hAnsi="Times New Roman" w:cs="Times New Roman"/>
          <w:color w:val="000000"/>
          <w:sz w:val="24"/>
          <w:szCs w:val="24"/>
          <w:lang w:eastAsia="pl-PL"/>
        </w:rPr>
        <w:t xml:space="preserve">, w przypadku braku środka odwoławczego wniesionego na niekorzyść oskarżonego, dokonać zmiany wyroku przez wprowadzenie do niego nowych, </w:t>
      </w:r>
      <w:r w:rsidR="00DA07E1" w:rsidRPr="000B0263">
        <w:rPr>
          <w:rFonts w:ascii="Times New Roman" w:eastAsia="Times New Roman" w:hAnsi="Times New Roman" w:cs="Times New Roman"/>
          <w:color w:val="000000"/>
          <w:sz w:val="24"/>
          <w:szCs w:val="24"/>
          <w:lang w:eastAsia="pl-PL"/>
        </w:rPr>
        <w:lastRenderedPageBreak/>
        <w:t>niekorzystnych dla oskarżonego ustaleń</w:t>
      </w:r>
      <w:r w:rsidRPr="000B0263">
        <w:rPr>
          <w:rFonts w:ascii="Times New Roman" w:eastAsia="Times New Roman" w:hAnsi="Times New Roman" w:cs="Times New Roman"/>
          <w:color w:val="000000"/>
          <w:sz w:val="24"/>
          <w:szCs w:val="24"/>
          <w:lang w:eastAsia="pl-PL"/>
        </w:rPr>
        <w:t xml:space="preserve">, nawet w sytuacji, gdy </w:t>
      </w:r>
      <w:r w:rsidR="00DA07E1" w:rsidRPr="000B0263">
        <w:rPr>
          <w:rFonts w:ascii="Times New Roman" w:eastAsia="Times New Roman" w:hAnsi="Times New Roman" w:cs="Times New Roman"/>
          <w:color w:val="000000"/>
          <w:sz w:val="24"/>
          <w:szCs w:val="24"/>
          <w:lang w:eastAsia="pl-PL"/>
        </w:rPr>
        <w:t>materiał dowodowy w sposób oczywisty pozwala na dokonanie takich ustaleń, a ich pominięcie było wynikiem rażącego błędu</w:t>
      </w:r>
      <w:r w:rsidRPr="000B0263">
        <w:rPr>
          <w:rFonts w:ascii="Times New Roman" w:eastAsia="Times New Roman" w:hAnsi="Times New Roman" w:cs="Times New Roman"/>
          <w:color w:val="000000"/>
          <w:sz w:val="24"/>
          <w:szCs w:val="24"/>
          <w:lang w:eastAsia="pl-PL"/>
        </w:rPr>
        <w:t>”.</w:t>
      </w:r>
      <w:r w:rsidRPr="000B0263">
        <w:rPr>
          <w:rStyle w:val="Odwoanieprzypisudolnego"/>
          <w:rFonts w:ascii="Times New Roman" w:eastAsia="Times New Roman" w:hAnsi="Times New Roman" w:cs="Times New Roman"/>
          <w:color w:val="000000"/>
          <w:sz w:val="24"/>
          <w:szCs w:val="24"/>
          <w:lang w:eastAsia="pl-PL"/>
        </w:rPr>
        <w:footnoteReference w:id="28"/>
      </w:r>
      <w:r w:rsidR="006C31C2" w:rsidRPr="000B0263">
        <w:rPr>
          <w:rFonts w:ascii="Times New Roman" w:eastAsia="Times New Roman" w:hAnsi="Times New Roman" w:cs="Times New Roman"/>
          <w:color w:val="000000"/>
          <w:sz w:val="24"/>
          <w:szCs w:val="24"/>
          <w:lang w:eastAsia="pl-PL"/>
        </w:rPr>
        <w:t>„Obejmuje to również zakaz dokonywania nowych, niekorzystnych dla oskarżonego ustaleń faktycznych, w przypadku ujawnienia się nowych okoliczności obciążających.”</w:t>
      </w:r>
      <w:r w:rsidR="006C31C2" w:rsidRPr="000B0263">
        <w:rPr>
          <w:rStyle w:val="Odwoanieprzypisudolnego"/>
          <w:rFonts w:ascii="Times New Roman" w:eastAsia="Times New Roman" w:hAnsi="Times New Roman" w:cs="Times New Roman"/>
          <w:color w:val="000000"/>
          <w:sz w:val="24"/>
          <w:szCs w:val="24"/>
          <w:lang w:eastAsia="pl-PL"/>
        </w:rPr>
        <w:footnoteReference w:id="29"/>
      </w:r>
      <w:r w:rsidR="006C31C2" w:rsidRPr="000B0263">
        <w:rPr>
          <w:rFonts w:ascii="Times New Roman" w:eastAsia="Times New Roman" w:hAnsi="Times New Roman" w:cs="Times New Roman"/>
          <w:color w:val="000000"/>
          <w:sz w:val="24"/>
          <w:szCs w:val="24"/>
          <w:lang w:eastAsia="pl-PL"/>
        </w:rPr>
        <w:t xml:space="preserve">Wskazać natomiast należy, </w:t>
      </w:r>
      <w:proofErr w:type="spellStart"/>
      <w:r w:rsidR="006C31C2" w:rsidRPr="000B0263">
        <w:rPr>
          <w:rFonts w:ascii="Times New Roman" w:eastAsia="Times New Roman" w:hAnsi="Times New Roman" w:cs="Times New Roman"/>
          <w:color w:val="000000"/>
          <w:sz w:val="24"/>
          <w:szCs w:val="24"/>
          <w:lang w:eastAsia="pl-PL"/>
        </w:rPr>
        <w:t>iż</w:t>
      </w:r>
      <w:r w:rsidR="007B4EA4" w:rsidRPr="000B0263">
        <w:rPr>
          <w:rFonts w:ascii="Times New Roman" w:eastAsia="Times New Roman" w:hAnsi="Times New Roman" w:cs="Times New Roman"/>
          <w:color w:val="000000"/>
          <w:sz w:val="24"/>
          <w:szCs w:val="24"/>
          <w:lang w:eastAsia="pl-PL"/>
        </w:rPr>
        <w:t>„</w:t>
      </w:r>
      <w:r w:rsidR="006C31C2" w:rsidRPr="000B0263">
        <w:rPr>
          <w:rFonts w:ascii="Times New Roman" w:eastAsia="Times New Roman" w:hAnsi="Times New Roman" w:cs="Times New Roman"/>
          <w:color w:val="000000"/>
          <w:sz w:val="24"/>
          <w:szCs w:val="24"/>
          <w:lang w:eastAsia="pl-PL"/>
        </w:rPr>
        <w:t>nie</w:t>
      </w:r>
      <w:proofErr w:type="spellEnd"/>
      <w:r w:rsidR="006C31C2" w:rsidRPr="000B0263">
        <w:rPr>
          <w:rFonts w:ascii="Times New Roman" w:eastAsia="Times New Roman" w:hAnsi="Times New Roman" w:cs="Times New Roman"/>
          <w:color w:val="000000"/>
          <w:sz w:val="24"/>
          <w:szCs w:val="24"/>
          <w:lang w:eastAsia="pl-PL"/>
        </w:rPr>
        <w:t xml:space="preserve"> narusza zakazu określonego w art. 434 § 1 KPK zmiana zaskarżonego wyroku polegająca na przyjęciu w opisie czynu, że fakty uznane za udowodnione wypełniają inne, niż wskazane w tym wyroku, alternatywne znamiona przestępstwa tego samego typu</w:t>
      </w:r>
      <w:r w:rsidR="00B4717A" w:rsidRPr="000B0263">
        <w:rPr>
          <w:rFonts w:ascii="Times New Roman" w:eastAsia="Times New Roman" w:hAnsi="Times New Roman" w:cs="Times New Roman"/>
          <w:color w:val="000000"/>
          <w:sz w:val="24"/>
          <w:szCs w:val="24"/>
          <w:lang w:eastAsia="pl-PL"/>
        </w:rPr>
        <w:t>”.</w:t>
      </w:r>
      <w:r w:rsidR="00B4717A" w:rsidRPr="000B0263">
        <w:rPr>
          <w:rStyle w:val="Odwoanieprzypisudolnego"/>
          <w:rFonts w:ascii="Times New Roman" w:eastAsia="Times New Roman" w:hAnsi="Times New Roman" w:cs="Times New Roman"/>
          <w:color w:val="000000"/>
          <w:sz w:val="24"/>
          <w:szCs w:val="24"/>
          <w:lang w:eastAsia="pl-PL"/>
        </w:rPr>
        <w:footnoteReference w:id="30"/>
      </w:r>
      <w:r w:rsidR="00B4717A" w:rsidRPr="000B0263">
        <w:rPr>
          <w:rFonts w:ascii="Times New Roman" w:eastAsia="Times New Roman" w:hAnsi="Times New Roman" w:cs="Times New Roman"/>
          <w:color w:val="000000"/>
          <w:sz w:val="24"/>
          <w:szCs w:val="24"/>
          <w:lang w:eastAsia="pl-PL"/>
        </w:rPr>
        <w:t>„</w:t>
      </w:r>
      <w:r w:rsidR="006C31C2" w:rsidRPr="000B0263">
        <w:rPr>
          <w:rFonts w:ascii="Times New Roman" w:eastAsia="Times New Roman" w:hAnsi="Times New Roman" w:cs="Times New Roman"/>
          <w:color w:val="000000"/>
          <w:sz w:val="24"/>
          <w:szCs w:val="24"/>
          <w:lang w:eastAsia="pl-PL"/>
        </w:rPr>
        <w:t xml:space="preserve">Nie narusza również zakazu </w:t>
      </w:r>
      <w:proofErr w:type="spellStart"/>
      <w:r w:rsidR="006C31C2" w:rsidRPr="000B0263">
        <w:rPr>
          <w:rFonts w:ascii="Times New Roman" w:eastAsia="Times New Roman" w:hAnsi="Times New Roman" w:cs="Times New Roman"/>
          <w:i/>
          <w:iCs/>
          <w:color w:val="000000"/>
          <w:sz w:val="24"/>
          <w:szCs w:val="24"/>
          <w:lang w:eastAsia="pl-PL"/>
        </w:rPr>
        <w:t>reformationis</w:t>
      </w:r>
      <w:proofErr w:type="spellEnd"/>
      <w:r w:rsidR="006C31C2" w:rsidRPr="000B0263">
        <w:rPr>
          <w:rFonts w:ascii="Times New Roman" w:eastAsia="Times New Roman" w:hAnsi="Times New Roman" w:cs="Times New Roman"/>
          <w:i/>
          <w:iCs/>
          <w:color w:val="000000"/>
          <w:sz w:val="24"/>
          <w:szCs w:val="24"/>
          <w:lang w:eastAsia="pl-PL"/>
        </w:rPr>
        <w:t xml:space="preserve"> </w:t>
      </w:r>
      <w:proofErr w:type="spellStart"/>
      <w:r w:rsidR="006C31C2" w:rsidRPr="000B0263">
        <w:rPr>
          <w:rFonts w:ascii="Times New Roman" w:eastAsia="Times New Roman" w:hAnsi="Times New Roman" w:cs="Times New Roman"/>
          <w:i/>
          <w:iCs/>
          <w:color w:val="000000"/>
          <w:sz w:val="24"/>
          <w:szCs w:val="24"/>
          <w:lang w:eastAsia="pl-PL"/>
        </w:rPr>
        <w:t>in</w:t>
      </w:r>
      <w:proofErr w:type="spellEnd"/>
      <w:r w:rsidR="006C31C2" w:rsidRPr="000B0263">
        <w:rPr>
          <w:rFonts w:ascii="Times New Roman" w:eastAsia="Times New Roman" w:hAnsi="Times New Roman" w:cs="Times New Roman"/>
          <w:i/>
          <w:iCs/>
          <w:color w:val="000000"/>
          <w:sz w:val="24"/>
          <w:szCs w:val="24"/>
          <w:lang w:eastAsia="pl-PL"/>
        </w:rPr>
        <w:t xml:space="preserve"> </w:t>
      </w:r>
      <w:proofErr w:type="spellStart"/>
      <w:r w:rsidR="006C31C2" w:rsidRPr="000B0263">
        <w:rPr>
          <w:rFonts w:ascii="Times New Roman" w:eastAsia="Times New Roman" w:hAnsi="Times New Roman" w:cs="Times New Roman"/>
          <w:i/>
          <w:iCs/>
          <w:color w:val="000000"/>
          <w:sz w:val="24"/>
          <w:szCs w:val="24"/>
          <w:lang w:eastAsia="pl-PL"/>
        </w:rPr>
        <w:t>peius</w:t>
      </w:r>
      <w:proofErr w:type="spellEnd"/>
      <w:r w:rsidR="006C31C2" w:rsidRPr="000B0263">
        <w:rPr>
          <w:rFonts w:ascii="Times New Roman" w:eastAsia="Times New Roman" w:hAnsi="Times New Roman" w:cs="Times New Roman"/>
          <w:color w:val="000000"/>
          <w:sz w:val="24"/>
          <w:szCs w:val="24"/>
          <w:lang w:eastAsia="pl-PL"/>
        </w:rPr>
        <w:t>, gdy sąd odwoławczy przy rozpoznawaniu apelacji wniesionej wyłącznie na korzyść oskarżonego zmienił opis czynu i przyjął, że oskarżony popełnił przestępstwo nie w formie zjawiskowej pomocnictwa, ale współsprawstwa. Przyjąć bowiem należy, że równorzędność zjawiskowych form popełnienia czynu zabronionego przesądza o tym, że żadna postać zjawiskowa nie jest nadrzędna wobec innych i w związku z tym zamiana jednej formy na inną nie może być uznana za rozstrzygnięcie mniej korzystne dla oskarżonego</w:t>
      </w:r>
      <w:r w:rsidR="00B4717A" w:rsidRPr="000B0263">
        <w:rPr>
          <w:rFonts w:ascii="Times New Roman" w:eastAsia="Times New Roman" w:hAnsi="Times New Roman" w:cs="Times New Roman"/>
          <w:color w:val="000000"/>
          <w:sz w:val="24"/>
          <w:szCs w:val="24"/>
          <w:lang w:eastAsia="pl-PL"/>
        </w:rPr>
        <w:t>.”</w:t>
      </w:r>
      <w:r w:rsidR="00B4717A" w:rsidRPr="000B0263">
        <w:rPr>
          <w:rStyle w:val="Odwoanieprzypisudolnego"/>
          <w:rFonts w:ascii="Times New Roman" w:eastAsia="Times New Roman" w:hAnsi="Times New Roman" w:cs="Times New Roman"/>
          <w:color w:val="000000"/>
          <w:sz w:val="24"/>
          <w:szCs w:val="24"/>
          <w:lang w:eastAsia="pl-PL"/>
        </w:rPr>
        <w:footnoteReference w:id="31"/>
      </w:r>
      <w:r w:rsidR="006C31C2" w:rsidRPr="000B0263">
        <w:rPr>
          <w:rFonts w:ascii="Times New Roman" w:eastAsia="Times New Roman" w:hAnsi="Times New Roman" w:cs="Times New Roman"/>
          <w:color w:val="000000"/>
          <w:sz w:val="24"/>
          <w:szCs w:val="24"/>
          <w:lang w:eastAsia="pl-PL"/>
        </w:rPr>
        <w:t>„</w:t>
      </w:r>
      <w:r w:rsidRPr="000B0263">
        <w:rPr>
          <w:rFonts w:ascii="Times New Roman" w:eastAsia="Times New Roman" w:hAnsi="Times New Roman" w:cs="Times New Roman"/>
          <w:color w:val="000000"/>
          <w:sz w:val="24"/>
          <w:szCs w:val="24"/>
          <w:lang w:eastAsia="pl-PL"/>
        </w:rPr>
        <w:t xml:space="preserve">Natomiast, </w:t>
      </w:r>
      <w:r w:rsidR="00DA07E1" w:rsidRPr="000B0263">
        <w:rPr>
          <w:rFonts w:ascii="Times New Roman" w:eastAsia="Times New Roman" w:hAnsi="Times New Roman" w:cs="Times New Roman"/>
          <w:color w:val="000000"/>
          <w:sz w:val="24"/>
          <w:szCs w:val="24"/>
          <w:lang w:eastAsia="pl-PL"/>
        </w:rPr>
        <w:t>gdy sąd odwoławczy dochodzi do wniosku, że przy dokonanych ustaleniach faktycznych przypisane oskarżonemu zachowanie nie wyczerpuje wszystkich znamion przestępstwa, a tych ustaleń ani on, ani ewentualnie sąd I instancji w razie uchylenia wyroku i przekazania sprawy do ponownego rozpoznania, nie mogą już zmienić z uwagi na zakazy wynikające z art. 434 § 1 i</w:t>
      </w:r>
      <w:r w:rsidR="006C31C2" w:rsidRPr="000B0263">
        <w:rPr>
          <w:rFonts w:ascii="Times New Roman" w:eastAsia="Times New Roman" w:hAnsi="Times New Roman" w:cs="Times New Roman"/>
          <w:color w:val="000000"/>
          <w:sz w:val="24"/>
          <w:szCs w:val="24"/>
          <w:lang w:eastAsia="pl-PL"/>
        </w:rPr>
        <w:t xml:space="preserve"> 443 </w:t>
      </w:r>
      <w:proofErr w:type="spellStart"/>
      <w:r w:rsidR="006C31C2" w:rsidRPr="000B0263">
        <w:rPr>
          <w:rFonts w:ascii="Times New Roman" w:eastAsia="Times New Roman" w:hAnsi="Times New Roman" w:cs="Times New Roman"/>
          <w:color w:val="000000"/>
          <w:sz w:val="24"/>
          <w:szCs w:val="24"/>
          <w:lang w:eastAsia="pl-PL"/>
        </w:rPr>
        <w:t>kpk</w:t>
      </w:r>
      <w:proofErr w:type="spellEnd"/>
      <w:r w:rsidR="00DA07E1" w:rsidRPr="000B0263">
        <w:rPr>
          <w:rFonts w:ascii="Times New Roman" w:eastAsia="Times New Roman" w:hAnsi="Times New Roman" w:cs="Times New Roman"/>
          <w:color w:val="000000"/>
          <w:sz w:val="24"/>
          <w:szCs w:val="24"/>
          <w:lang w:eastAsia="pl-PL"/>
        </w:rPr>
        <w:t>, to zachodzi konieczność uniewinnienia oskarżonego w instancji odwoławczej na podstawie</w:t>
      </w:r>
      <w:r w:rsidR="006C31C2" w:rsidRPr="000B0263">
        <w:rPr>
          <w:rFonts w:ascii="Times New Roman" w:eastAsia="Times New Roman" w:hAnsi="Times New Roman" w:cs="Times New Roman"/>
          <w:color w:val="000000"/>
          <w:sz w:val="24"/>
          <w:szCs w:val="24"/>
          <w:lang w:eastAsia="pl-PL"/>
        </w:rPr>
        <w:t xml:space="preserve"> art. 414 §1 </w:t>
      </w:r>
      <w:proofErr w:type="spellStart"/>
      <w:r w:rsidR="006C31C2" w:rsidRPr="000B0263">
        <w:rPr>
          <w:rFonts w:ascii="Times New Roman" w:eastAsia="Times New Roman" w:hAnsi="Times New Roman" w:cs="Times New Roman"/>
          <w:color w:val="000000"/>
          <w:sz w:val="24"/>
          <w:szCs w:val="24"/>
          <w:lang w:eastAsia="pl-PL"/>
        </w:rPr>
        <w:t>kpk</w:t>
      </w:r>
      <w:r w:rsidR="00DA07E1" w:rsidRPr="000B0263">
        <w:rPr>
          <w:rFonts w:ascii="Times New Roman" w:eastAsia="Times New Roman" w:hAnsi="Times New Roman" w:cs="Times New Roman"/>
          <w:color w:val="000000"/>
          <w:sz w:val="24"/>
          <w:szCs w:val="24"/>
          <w:lang w:eastAsia="pl-PL"/>
        </w:rPr>
        <w:t>w</w:t>
      </w:r>
      <w:proofErr w:type="spellEnd"/>
      <w:r w:rsidR="00DA07E1" w:rsidRPr="000B0263">
        <w:rPr>
          <w:rFonts w:ascii="Times New Roman" w:eastAsia="Times New Roman" w:hAnsi="Times New Roman" w:cs="Times New Roman"/>
          <w:color w:val="000000"/>
          <w:sz w:val="24"/>
          <w:szCs w:val="24"/>
          <w:lang w:eastAsia="pl-PL"/>
        </w:rPr>
        <w:t xml:space="preserve"> zw. z</w:t>
      </w:r>
      <w:r w:rsidR="006C31C2" w:rsidRPr="000B0263">
        <w:rPr>
          <w:rFonts w:ascii="Times New Roman" w:eastAsia="Times New Roman" w:hAnsi="Times New Roman" w:cs="Times New Roman"/>
          <w:color w:val="000000"/>
          <w:sz w:val="24"/>
          <w:szCs w:val="24"/>
          <w:lang w:eastAsia="pl-PL"/>
        </w:rPr>
        <w:t xml:space="preserve"> art. 17 § </w:t>
      </w:r>
      <w:proofErr w:type="spellStart"/>
      <w:r w:rsidR="006C31C2" w:rsidRPr="000B0263">
        <w:rPr>
          <w:rFonts w:ascii="Times New Roman" w:eastAsia="Times New Roman" w:hAnsi="Times New Roman" w:cs="Times New Roman"/>
          <w:color w:val="000000"/>
          <w:sz w:val="24"/>
          <w:szCs w:val="24"/>
          <w:lang w:eastAsia="pl-PL"/>
        </w:rPr>
        <w:t>pkt</w:t>
      </w:r>
      <w:proofErr w:type="spellEnd"/>
      <w:r w:rsidR="006C31C2" w:rsidRPr="000B0263">
        <w:rPr>
          <w:rFonts w:ascii="Times New Roman" w:eastAsia="Times New Roman" w:hAnsi="Times New Roman" w:cs="Times New Roman"/>
          <w:color w:val="000000"/>
          <w:sz w:val="24"/>
          <w:szCs w:val="24"/>
          <w:lang w:eastAsia="pl-PL"/>
        </w:rPr>
        <w:t xml:space="preserve"> 1-2 w zw. z art. 458 oraz art. 437 § 2 </w:t>
      </w:r>
      <w:proofErr w:type="spellStart"/>
      <w:r w:rsidR="00DA07E1" w:rsidRPr="000B0263">
        <w:rPr>
          <w:rFonts w:ascii="Times New Roman" w:eastAsia="Times New Roman" w:hAnsi="Times New Roman" w:cs="Times New Roman"/>
          <w:i/>
          <w:iCs/>
          <w:color w:val="000000"/>
          <w:sz w:val="24"/>
          <w:szCs w:val="24"/>
          <w:lang w:eastAsia="pl-PL"/>
        </w:rPr>
        <w:t>in</w:t>
      </w:r>
      <w:proofErr w:type="spellEnd"/>
      <w:r w:rsidR="00DA07E1" w:rsidRPr="000B0263">
        <w:rPr>
          <w:rFonts w:ascii="Times New Roman" w:eastAsia="Times New Roman" w:hAnsi="Times New Roman" w:cs="Times New Roman"/>
          <w:i/>
          <w:iCs/>
          <w:color w:val="000000"/>
          <w:sz w:val="24"/>
          <w:szCs w:val="24"/>
          <w:lang w:eastAsia="pl-PL"/>
        </w:rPr>
        <w:t xml:space="preserve"> </w:t>
      </w:r>
      <w:proofErr w:type="spellStart"/>
      <w:r w:rsidR="00DA07E1" w:rsidRPr="000B0263">
        <w:rPr>
          <w:rFonts w:ascii="Times New Roman" w:eastAsia="Times New Roman" w:hAnsi="Times New Roman" w:cs="Times New Roman"/>
          <w:i/>
          <w:iCs/>
          <w:color w:val="000000"/>
          <w:sz w:val="24"/>
          <w:szCs w:val="24"/>
          <w:lang w:eastAsia="pl-PL"/>
        </w:rPr>
        <w:t>principio</w:t>
      </w:r>
      <w:proofErr w:type="spellEnd"/>
      <w:r w:rsidR="00DA07E1" w:rsidRPr="000B0263">
        <w:rPr>
          <w:rFonts w:ascii="Times New Roman" w:eastAsia="Times New Roman" w:hAnsi="Times New Roman" w:cs="Times New Roman"/>
          <w:color w:val="000000"/>
          <w:sz w:val="24"/>
          <w:szCs w:val="24"/>
          <w:lang w:eastAsia="pl-PL"/>
        </w:rPr>
        <w:t xml:space="preserve"> KPK</w:t>
      </w:r>
      <w:r w:rsidR="006C31C2" w:rsidRPr="000B0263">
        <w:rPr>
          <w:rFonts w:ascii="Times New Roman" w:eastAsia="Times New Roman" w:hAnsi="Times New Roman" w:cs="Times New Roman"/>
          <w:color w:val="000000"/>
          <w:sz w:val="24"/>
          <w:szCs w:val="24"/>
          <w:lang w:eastAsia="pl-PL"/>
        </w:rPr>
        <w:t>.”</w:t>
      </w:r>
      <w:r w:rsidR="006C31C2" w:rsidRPr="000B0263">
        <w:rPr>
          <w:rStyle w:val="Odwoanieprzypisudolnego"/>
          <w:rFonts w:ascii="Times New Roman" w:eastAsia="Times New Roman" w:hAnsi="Times New Roman" w:cs="Times New Roman"/>
          <w:color w:val="000000"/>
          <w:sz w:val="24"/>
          <w:szCs w:val="24"/>
          <w:lang w:eastAsia="pl-PL"/>
        </w:rPr>
        <w:footnoteReference w:id="32"/>
      </w:r>
    </w:p>
    <w:p w:rsidR="00E9031C" w:rsidRDefault="00B4717A" w:rsidP="00E9031C">
      <w:pPr>
        <w:spacing w:line="360" w:lineRule="auto"/>
        <w:ind w:firstLine="708"/>
        <w:jc w:val="both"/>
        <w:rPr>
          <w:rFonts w:ascii="Times New Roman" w:hAnsi="Times New Roman" w:cs="Times New Roman"/>
          <w:sz w:val="24"/>
          <w:szCs w:val="24"/>
        </w:rPr>
      </w:pPr>
      <w:proofErr w:type="spellStart"/>
      <w:r w:rsidRPr="000B0263">
        <w:rPr>
          <w:rFonts w:ascii="Times New Roman" w:eastAsia="Times New Roman" w:hAnsi="Times New Roman" w:cs="Times New Roman"/>
          <w:color w:val="000000"/>
          <w:sz w:val="24"/>
          <w:szCs w:val="24"/>
          <w:lang w:eastAsia="pl-PL"/>
        </w:rPr>
        <w:t>Z</w:t>
      </w:r>
      <w:r w:rsidR="00DA07E1" w:rsidRPr="000B0263">
        <w:rPr>
          <w:rFonts w:ascii="Times New Roman" w:eastAsia="Times New Roman" w:hAnsi="Times New Roman" w:cs="Times New Roman"/>
          <w:color w:val="000000"/>
          <w:sz w:val="24"/>
          <w:szCs w:val="24"/>
          <w:lang w:eastAsia="pl-PL"/>
        </w:rPr>
        <w:t>a</w:t>
      </w:r>
      <w:r w:rsidRPr="000B0263">
        <w:rPr>
          <w:rFonts w:ascii="Times New Roman" w:eastAsia="Times New Roman" w:hAnsi="Times New Roman" w:cs="Times New Roman"/>
          <w:color w:val="000000"/>
          <w:sz w:val="24"/>
          <w:szCs w:val="24"/>
          <w:lang w:eastAsia="pl-PL"/>
        </w:rPr>
        <w:t>kaz</w:t>
      </w:r>
      <w:r w:rsidR="00DA07E1" w:rsidRPr="000B0263">
        <w:rPr>
          <w:rFonts w:ascii="Times New Roman" w:eastAsia="Times New Roman" w:hAnsi="Times New Roman" w:cs="Times New Roman"/>
          <w:i/>
          <w:iCs/>
          <w:color w:val="000000"/>
          <w:sz w:val="24"/>
          <w:szCs w:val="24"/>
          <w:lang w:eastAsia="pl-PL"/>
        </w:rPr>
        <w:t>reformationis</w:t>
      </w:r>
      <w:proofErr w:type="spellEnd"/>
      <w:r w:rsidR="00DA07E1" w:rsidRPr="000B0263">
        <w:rPr>
          <w:rFonts w:ascii="Times New Roman" w:eastAsia="Times New Roman" w:hAnsi="Times New Roman" w:cs="Times New Roman"/>
          <w:i/>
          <w:iCs/>
          <w:color w:val="000000"/>
          <w:sz w:val="24"/>
          <w:szCs w:val="24"/>
          <w:lang w:eastAsia="pl-PL"/>
        </w:rPr>
        <w:t xml:space="preserve"> </w:t>
      </w:r>
      <w:proofErr w:type="spellStart"/>
      <w:r w:rsidR="00DA07E1" w:rsidRPr="000B0263">
        <w:rPr>
          <w:rFonts w:ascii="Times New Roman" w:eastAsia="Times New Roman" w:hAnsi="Times New Roman" w:cs="Times New Roman"/>
          <w:i/>
          <w:iCs/>
          <w:color w:val="000000"/>
          <w:sz w:val="24"/>
          <w:szCs w:val="24"/>
          <w:lang w:eastAsia="pl-PL"/>
        </w:rPr>
        <w:t>in</w:t>
      </w:r>
      <w:proofErr w:type="spellEnd"/>
      <w:r w:rsidR="00DA07E1" w:rsidRPr="000B0263">
        <w:rPr>
          <w:rFonts w:ascii="Times New Roman" w:eastAsia="Times New Roman" w:hAnsi="Times New Roman" w:cs="Times New Roman"/>
          <w:i/>
          <w:iCs/>
          <w:color w:val="000000"/>
          <w:sz w:val="24"/>
          <w:szCs w:val="24"/>
          <w:lang w:eastAsia="pl-PL"/>
        </w:rPr>
        <w:t xml:space="preserve"> </w:t>
      </w:r>
      <w:proofErr w:type="spellStart"/>
      <w:r w:rsidR="00DA07E1" w:rsidRPr="000B0263">
        <w:rPr>
          <w:rFonts w:ascii="Times New Roman" w:eastAsia="Times New Roman" w:hAnsi="Times New Roman" w:cs="Times New Roman"/>
          <w:i/>
          <w:iCs/>
          <w:color w:val="000000"/>
          <w:sz w:val="24"/>
          <w:szCs w:val="24"/>
          <w:lang w:eastAsia="pl-PL"/>
        </w:rPr>
        <w:t>peius</w:t>
      </w:r>
      <w:proofErr w:type="spellEnd"/>
      <w:r w:rsidR="00DA07E1" w:rsidRPr="000B0263">
        <w:rPr>
          <w:rFonts w:ascii="Times New Roman" w:eastAsia="Times New Roman" w:hAnsi="Times New Roman" w:cs="Times New Roman"/>
          <w:color w:val="000000"/>
          <w:sz w:val="24"/>
          <w:szCs w:val="24"/>
          <w:lang w:eastAsia="pl-PL"/>
        </w:rPr>
        <w:t xml:space="preserve"> obowiązuje także w wypadku, gdy sąd odwoławczy dostrzeże </w:t>
      </w:r>
      <w:r w:rsidRPr="000B0263">
        <w:rPr>
          <w:rFonts w:ascii="Times New Roman" w:eastAsia="Times New Roman" w:hAnsi="Times New Roman" w:cs="Times New Roman"/>
          <w:color w:val="000000"/>
          <w:sz w:val="24"/>
          <w:szCs w:val="24"/>
          <w:lang w:eastAsia="pl-PL"/>
        </w:rPr>
        <w:t>błędną</w:t>
      </w:r>
      <w:r w:rsidR="00DA07E1" w:rsidRPr="000B0263">
        <w:rPr>
          <w:rFonts w:ascii="Times New Roman" w:eastAsia="Times New Roman" w:hAnsi="Times New Roman" w:cs="Times New Roman"/>
          <w:color w:val="000000"/>
          <w:sz w:val="24"/>
          <w:szCs w:val="24"/>
          <w:lang w:eastAsia="pl-PL"/>
        </w:rPr>
        <w:t xml:space="preserve"> kwalifikacj</w:t>
      </w:r>
      <w:r w:rsidRPr="000B0263">
        <w:rPr>
          <w:rFonts w:ascii="Times New Roman" w:eastAsia="Times New Roman" w:hAnsi="Times New Roman" w:cs="Times New Roman"/>
          <w:color w:val="000000"/>
          <w:sz w:val="24"/>
          <w:szCs w:val="24"/>
          <w:lang w:eastAsia="pl-PL"/>
        </w:rPr>
        <w:t>ę</w:t>
      </w:r>
      <w:r w:rsidR="00DA07E1" w:rsidRPr="000B0263">
        <w:rPr>
          <w:rFonts w:ascii="Times New Roman" w:eastAsia="Times New Roman" w:hAnsi="Times New Roman" w:cs="Times New Roman"/>
          <w:color w:val="000000"/>
          <w:sz w:val="24"/>
          <w:szCs w:val="24"/>
          <w:lang w:eastAsia="pl-PL"/>
        </w:rPr>
        <w:t xml:space="preserve"> prawn</w:t>
      </w:r>
      <w:r w:rsidRPr="000B0263">
        <w:rPr>
          <w:rFonts w:ascii="Times New Roman" w:eastAsia="Times New Roman" w:hAnsi="Times New Roman" w:cs="Times New Roman"/>
          <w:color w:val="000000"/>
          <w:sz w:val="24"/>
          <w:szCs w:val="24"/>
          <w:lang w:eastAsia="pl-PL"/>
        </w:rPr>
        <w:t>ą</w:t>
      </w:r>
      <w:r w:rsidR="00DA07E1" w:rsidRPr="000B0263">
        <w:rPr>
          <w:rFonts w:ascii="Times New Roman" w:eastAsia="Times New Roman" w:hAnsi="Times New Roman" w:cs="Times New Roman"/>
          <w:color w:val="000000"/>
          <w:sz w:val="24"/>
          <w:szCs w:val="24"/>
          <w:lang w:eastAsia="pl-PL"/>
        </w:rPr>
        <w:t xml:space="preserve"> czynu</w:t>
      </w:r>
      <w:r w:rsidRPr="000B0263">
        <w:rPr>
          <w:rFonts w:ascii="Times New Roman" w:eastAsia="Times New Roman" w:hAnsi="Times New Roman" w:cs="Times New Roman"/>
          <w:color w:val="000000"/>
          <w:sz w:val="24"/>
          <w:szCs w:val="24"/>
          <w:lang w:eastAsia="pl-PL"/>
        </w:rPr>
        <w:t>, którą</w:t>
      </w:r>
      <w:r w:rsidR="00DA07E1" w:rsidRPr="000B0263">
        <w:rPr>
          <w:rFonts w:ascii="Times New Roman" w:eastAsia="Times New Roman" w:hAnsi="Times New Roman" w:cs="Times New Roman"/>
          <w:color w:val="000000"/>
          <w:sz w:val="24"/>
          <w:szCs w:val="24"/>
          <w:lang w:eastAsia="pl-PL"/>
        </w:rPr>
        <w:t xml:space="preserve"> zastosowa</w:t>
      </w:r>
      <w:r w:rsidRPr="000B0263">
        <w:rPr>
          <w:rFonts w:ascii="Times New Roman" w:eastAsia="Times New Roman" w:hAnsi="Times New Roman" w:cs="Times New Roman"/>
          <w:color w:val="000000"/>
          <w:sz w:val="24"/>
          <w:szCs w:val="24"/>
          <w:lang w:eastAsia="pl-PL"/>
        </w:rPr>
        <w:t>ł</w:t>
      </w:r>
      <w:r w:rsidR="00DA07E1" w:rsidRPr="000B0263">
        <w:rPr>
          <w:rFonts w:ascii="Times New Roman" w:eastAsia="Times New Roman" w:hAnsi="Times New Roman" w:cs="Times New Roman"/>
          <w:color w:val="000000"/>
          <w:sz w:val="24"/>
          <w:szCs w:val="24"/>
          <w:lang w:eastAsia="pl-PL"/>
        </w:rPr>
        <w:t xml:space="preserve"> sąd I instancji</w:t>
      </w:r>
      <w:r w:rsidRPr="000B0263">
        <w:rPr>
          <w:rFonts w:ascii="Times New Roman" w:eastAsia="Times New Roman" w:hAnsi="Times New Roman" w:cs="Times New Roman"/>
          <w:color w:val="000000"/>
          <w:sz w:val="24"/>
          <w:szCs w:val="24"/>
          <w:lang w:eastAsia="pl-PL"/>
        </w:rPr>
        <w:t>.</w:t>
      </w:r>
      <w:r w:rsidRPr="000B0263">
        <w:rPr>
          <w:rStyle w:val="Odwoanieprzypisudolnego"/>
          <w:rFonts w:ascii="Times New Roman" w:eastAsia="Times New Roman" w:hAnsi="Times New Roman" w:cs="Times New Roman"/>
          <w:color w:val="000000"/>
          <w:sz w:val="24"/>
          <w:szCs w:val="24"/>
          <w:lang w:eastAsia="pl-PL"/>
        </w:rPr>
        <w:footnoteReference w:id="33"/>
      </w:r>
      <w:r w:rsidR="00210928" w:rsidRPr="000B0263">
        <w:rPr>
          <w:rFonts w:ascii="Times New Roman" w:eastAsia="Times New Roman" w:hAnsi="Times New Roman" w:cs="Times New Roman"/>
          <w:color w:val="000000"/>
          <w:sz w:val="24"/>
          <w:szCs w:val="24"/>
          <w:lang w:eastAsia="pl-PL"/>
        </w:rPr>
        <w:t>„</w:t>
      </w:r>
      <w:r w:rsidR="00DA07E1" w:rsidRPr="000B0263">
        <w:rPr>
          <w:rFonts w:ascii="Times New Roman" w:eastAsia="Times New Roman" w:hAnsi="Times New Roman" w:cs="Times New Roman"/>
          <w:color w:val="000000"/>
          <w:sz w:val="24"/>
          <w:szCs w:val="24"/>
          <w:lang w:eastAsia="pl-PL"/>
        </w:rPr>
        <w:t xml:space="preserve">Natomiast w kwestii wymiaru kary, ocena czy konkretna zmiana nie narusza zakazu </w:t>
      </w:r>
      <w:proofErr w:type="spellStart"/>
      <w:r w:rsidR="00DA07E1" w:rsidRPr="000B0263">
        <w:rPr>
          <w:rFonts w:ascii="Times New Roman" w:eastAsia="Times New Roman" w:hAnsi="Times New Roman" w:cs="Times New Roman"/>
          <w:i/>
          <w:iCs/>
          <w:color w:val="000000"/>
          <w:sz w:val="24"/>
          <w:szCs w:val="24"/>
          <w:lang w:eastAsia="pl-PL"/>
        </w:rPr>
        <w:t>reformationis</w:t>
      </w:r>
      <w:proofErr w:type="spellEnd"/>
      <w:r w:rsidR="00DA07E1" w:rsidRPr="000B0263">
        <w:rPr>
          <w:rFonts w:ascii="Times New Roman" w:eastAsia="Times New Roman" w:hAnsi="Times New Roman" w:cs="Times New Roman"/>
          <w:i/>
          <w:iCs/>
          <w:color w:val="000000"/>
          <w:sz w:val="24"/>
          <w:szCs w:val="24"/>
          <w:lang w:eastAsia="pl-PL"/>
        </w:rPr>
        <w:t xml:space="preserve"> </w:t>
      </w:r>
      <w:proofErr w:type="spellStart"/>
      <w:r w:rsidR="00DA07E1" w:rsidRPr="000B0263">
        <w:rPr>
          <w:rFonts w:ascii="Times New Roman" w:eastAsia="Times New Roman" w:hAnsi="Times New Roman" w:cs="Times New Roman"/>
          <w:i/>
          <w:iCs/>
          <w:color w:val="000000"/>
          <w:sz w:val="24"/>
          <w:szCs w:val="24"/>
          <w:lang w:eastAsia="pl-PL"/>
        </w:rPr>
        <w:t>in</w:t>
      </w:r>
      <w:proofErr w:type="spellEnd"/>
      <w:r w:rsidR="00DA07E1" w:rsidRPr="000B0263">
        <w:rPr>
          <w:rFonts w:ascii="Times New Roman" w:eastAsia="Times New Roman" w:hAnsi="Times New Roman" w:cs="Times New Roman"/>
          <w:i/>
          <w:iCs/>
          <w:color w:val="000000"/>
          <w:sz w:val="24"/>
          <w:szCs w:val="24"/>
          <w:lang w:eastAsia="pl-PL"/>
        </w:rPr>
        <w:t xml:space="preserve"> </w:t>
      </w:r>
      <w:proofErr w:type="spellStart"/>
      <w:r w:rsidR="00DA07E1" w:rsidRPr="000B0263">
        <w:rPr>
          <w:rFonts w:ascii="Times New Roman" w:eastAsia="Times New Roman" w:hAnsi="Times New Roman" w:cs="Times New Roman"/>
          <w:i/>
          <w:iCs/>
          <w:color w:val="000000"/>
          <w:sz w:val="24"/>
          <w:szCs w:val="24"/>
          <w:lang w:eastAsia="pl-PL"/>
        </w:rPr>
        <w:t>peius</w:t>
      </w:r>
      <w:proofErr w:type="spellEnd"/>
      <w:r w:rsidR="00DA07E1" w:rsidRPr="000B0263">
        <w:rPr>
          <w:rFonts w:ascii="Times New Roman" w:eastAsia="Times New Roman" w:hAnsi="Times New Roman" w:cs="Times New Roman"/>
          <w:color w:val="000000"/>
          <w:sz w:val="24"/>
          <w:szCs w:val="24"/>
          <w:lang w:eastAsia="pl-PL"/>
        </w:rPr>
        <w:t xml:space="preserve">, powinna być dokonywana na podstawie wieloaspektowej analizy wszystkich realnych korzyści i dolegliwości łączących się z daną zmianą sytuacji oskarżonego. W wypadku kary pozbawienia wolności, orzeczenie o warunkowym zawieszeniu jej wykonania w instancji odwoławczej lub po ponownym rozpoznaniu sprawy, zawsze będzie korzystne dla oskarżonego. Natomiast powstaje wątpliwość, czy w takiej sytuacji orzekając o warunkowym </w:t>
      </w:r>
      <w:r w:rsidR="00DA07E1" w:rsidRPr="000B0263">
        <w:rPr>
          <w:rFonts w:ascii="Times New Roman" w:eastAsia="Times New Roman" w:hAnsi="Times New Roman" w:cs="Times New Roman"/>
          <w:color w:val="000000"/>
          <w:sz w:val="24"/>
          <w:szCs w:val="24"/>
          <w:lang w:eastAsia="pl-PL"/>
        </w:rPr>
        <w:lastRenderedPageBreak/>
        <w:t xml:space="preserve">zawieszeniu wykonania kary pozbawienia wolności, sąd nie naruszy zakazu </w:t>
      </w:r>
      <w:proofErr w:type="spellStart"/>
      <w:r w:rsidR="00DA07E1" w:rsidRPr="000B0263">
        <w:rPr>
          <w:rFonts w:ascii="Times New Roman" w:eastAsia="Times New Roman" w:hAnsi="Times New Roman" w:cs="Times New Roman"/>
          <w:i/>
          <w:iCs/>
          <w:color w:val="000000"/>
          <w:sz w:val="24"/>
          <w:szCs w:val="24"/>
          <w:lang w:eastAsia="pl-PL"/>
        </w:rPr>
        <w:t>reformationis</w:t>
      </w:r>
      <w:proofErr w:type="spellEnd"/>
      <w:r w:rsidR="00DA07E1" w:rsidRPr="000B0263">
        <w:rPr>
          <w:rFonts w:ascii="Times New Roman" w:eastAsia="Times New Roman" w:hAnsi="Times New Roman" w:cs="Times New Roman"/>
          <w:i/>
          <w:iCs/>
          <w:color w:val="000000"/>
          <w:sz w:val="24"/>
          <w:szCs w:val="24"/>
          <w:lang w:eastAsia="pl-PL"/>
        </w:rPr>
        <w:t xml:space="preserve"> </w:t>
      </w:r>
      <w:proofErr w:type="spellStart"/>
      <w:r w:rsidR="00DA07E1" w:rsidRPr="000B0263">
        <w:rPr>
          <w:rFonts w:ascii="Times New Roman" w:eastAsia="Times New Roman" w:hAnsi="Times New Roman" w:cs="Times New Roman"/>
          <w:i/>
          <w:iCs/>
          <w:color w:val="000000"/>
          <w:sz w:val="24"/>
          <w:szCs w:val="24"/>
          <w:lang w:eastAsia="pl-PL"/>
        </w:rPr>
        <w:t>in</w:t>
      </w:r>
      <w:proofErr w:type="spellEnd"/>
      <w:r w:rsidR="00DA07E1" w:rsidRPr="000B0263">
        <w:rPr>
          <w:rFonts w:ascii="Times New Roman" w:eastAsia="Times New Roman" w:hAnsi="Times New Roman" w:cs="Times New Roman"/>
          <w:i/>
          <w:iCs/>
          <w:color w:val="000000"/>
          <w:sz w:val="24"/>
          <w:szCs w:val="24"/>
          <w:lang w:eastAsia="pl-PL"/>
        </w:rPr>
        <w:t xml:space="preserve"> </w:t>
      </w:r>
      <w:proofErr w:type="spellStart"/>
      <w:r w:rsidR="00DA07E1" w:rsidRPr="000B0263">
        <w:rPr>
          <w:rFonts w:ascii="Times New Roman" w:eastAsia="Times New Roman" w:hAnsi="Times New Roman" w:cs="Times New Roman"/>
          <w:i/>
          <w:iCs/>
          <w:color w:val="000000"/>
          <w:sz w:val="24"/>
          <w:szCs w:val="24"/>
          <w:lang w:eastAsia="pl-PL"/>
        </w:rPr>
        <w:t>peius</w:t>
      </w:r>
      <w:proofErr w:type="spellEnd"/>
      <w:r w:rsidR="00DA07E1" w:rsidRPr="000B0263">
        <w:rPr>
          <w:rFonts w:ascii="Times New Roman" w:eastAsia="Times New Roman" w:hAnsi="Times New Roman" w:cs="Times New Roman"/>
          <w:color w:val="000000"/>
          <w:sz w:val="24"/>
          <w:szCs w:val="24"/>
          <w:lang w:eastAsia="pl-PL"/>
        </w:rPr>
        <w:t>, gdy równocześnie podwyższy wysokość tej kary. Oceniając bowiem sytuację oskarżonego z perspektywy zarządzenia wykonania kary pozbawienia wolności można stwierdzić, że ulegnie ona wówczas pogorszeniu w związku z orzeczeniem surowszej kary pozbawienia wolności, pomimo wcześniejszego warunkowego zawieszenia jej wykonania. Dlatego też przy ocenie, czy sąd odwoławczy orzekł na korzyść czy na niekorzyść oskarżonego, należy mieć na względzie również wynikające z ustawy skutki ewentualnej modyfikacji wyroku, mogące nastąpić w toku jego wykonania</w:t>
      </w:r>
      <w:r w:rsidR="00210928" w:rsidRPr="000B0263">
        <w:rPr>
          <w:rFonts w:ascii="Times New Roman" w:eastAsia="Times New Roman" w:hAnsi="Times New Roman" w:cs="Times New Roman"/>
          <w:color w:val="000000"/>
          <w:sz w:val="24"/>
          <w:szCs w:val="24"/>
          <w:lang w:eastAsia="pl-PL"/>
        </w:rPr>
        <w:t>.”</w:t>
      </w:r>
      <w:r w:rsidR="00210928" w:rsidRPr="000B0263">
        <w:rPr>
          <w:rStyle w:val="Odwoanieprzypisudolnego"/>
          <w:rFonts w:ascii="Times New Roman" w:eastAsia="Times New Roman" w:hAnsi="Times New Roman" w:cs="Times New Roman"/>
          <w:color w:val="000000"/>
          <w:sz w:val="24"/>
          <w:szCs w:val="24"/>
          <w:lang w:eastAsia="pl-PL"/>
        </w:rPr>
        <w:footnoteReference w:id="34"/>
      </w:r>
      <w:r w:rsidR="00210928" w:rsidRPr="000B0263">
        <w:rPr>
          <w:rFonts w:ascii="Times New Roman" w:eastAsia="Times New Roman" w:hAnsi="Times New Roman" w:cs="Times New Roman"/>
          <w:color w:val="000000"/>
          <w:sz w:val="24"/>
          <w:szCs w:val="24"/>
          <w:lang w:eastAsia="pl-PL"/>
        </w:rPr>
        <w:t xml:space="preserve"> Wskazać wszakże należy, iż w pewnych wypadkach </w:t>
      </w:r>
      <w:r w:rsidR="00DA07E1" w:rsidRPr="000B0263">
        <w:rPr>
          <w:rFonts w:ascii="Times New Roman" w:eastAsia="Times New Roman" w:hAnsi="Times New Roman" w:cs="Times New Roman"/>
          <w:color w:val="000000"/>
          <w:sz w:val="24"/>
          <w:szCs w:val="24"/>
          <w:lang w:eastAsia="pl-PL"/>
        </w:rPr>
        <w:t xml:space="preserve">uzasadnione będzie </w:t>
      </w:r>
      <w:r w:rsidR="00D700AE" w:rsidRPr="000B0263">
        <w:rPr>
          <w:rFonts w:ascii="Times New Roman" w:eastAsia="Times New Roman" w:hAnsi="Times New Roman" w:cs="Times New Roman"/>
          <w:color w:val="000000"/>
          <w:sz w:val="24"/>
          <w:szCs w:val="24"/>
          <w:lang w:eastAsia="pl-PL"/>
        </w:rPr>
        <w:t>nieznaczne podwyższenie wysokości kary pozbawienia wolności, w związku z orzeczeniem przez sąd warunkowego zawieszenia wykonania tej kary.</w:t>
      </w:r>
      <w:r w:rsidR="00D700AE" w:rsidRPr="000B0263">
        <w:rPr>
          <w:rStyle w:val="Odwoanieprzypisudolnego"/>
          <w:rFonts w:ascii="Times New Roman" w:eastAsia="Times New Roman" w:hAnsi="Times New Roman" w:cs="Times New Roman"/>
          <w:color w:val="000000"/>
          <w:sz w:val="24"/>
          <w:szCs w:val="24"/>
          <w:lang w:eastAsia="pl-PL"/>
        </w:rPr>
        <w:footnoteReference w:id="35"/>
      </w:r>
      <w:r w:rsidR="00482261" w:rsidRPr="000B0263">
        <w:rPr>
          <w:rFonts w:ascii="Times New Roman" w:eastAsia="Times New Roman" w:hAnsi="Times New Roman" w:cs="Times New Roman"/>
          <w:color w:val="000000"/>
          <w:sz w:val="24"/>
          <w:szCs w:val="24"/>
          <w:lang w:eastAsia="pl-PL"/>
        </w:rPr>
        <w:t xml:space="preserve">Podobnie jest w wypadku, gdy </w:t>
      </w:r>
      <w:r w:rsidR="00DA07E1" w:rsidRPr="000B0263">
        <w:rPr>
          <w:rFonts w:ascii="Times New Roman" w:eastAsia="Times New Roman" w:hAnsi="Times New Roman" w:cs="Times New Roman"/>
          <w:color w:val="000000"/>
          <w:sz w:val="24"/>
          <w:szCs w:val="24"/>
          <w:lang w:eastAsia="pl-PL"/>
        </w:rPr>
        <w:t>sąd odwoławczy orzekając warunkow</w:t>
      </w:r>
      <w:r w:rsidR="00482261" w:rsidRPr="000B0263">
        <w:rPr>
          <w:rFonts w:ascii="Times New Roman" w:eastAsia="Times New Roman" w:hAnsi="Times New Roman" w:cs="Times New Roman"/>
          <w:color w:val="000000"/>
          <w:sz w:val="24"/>
          <w:szCs w:val="24"/>
          <w:lang w:eastAsia="pl-PL"/>
        </w:rPr>
        <w:t>e</w:t>
      </w:r>
      <w:r w:rsidR="00DA07E1" w:rsidRPr="000B0263">
        <w:rPr>
          <w:rFonts w:ascii="Times New Roman" w:eastAsia="Times New Roman" w:hAnsi="Times New Roman" w:cs="Times New Roman"/>
          <w:color w:val="000000"/>
          <w:sz w:val="24"/>
          <w:szCs w:val="24"/>
          <w:lang w:eastAsia="pl-PL"/>
        </w:rPr>
        <w:t xml:space="preserve"> zawieszeni</w:t>
      </w:r>
      <w:r w:rsidR="00482261" w:rsidRPr="000B0263">
        <w:rPr>
          <w:rFonts w:ascii="Times New Roman" w:eastAsia="Times New Roman" w:hAnsi="Times New Roman" w:cs="Times New Roman"/>
          <w:color w:val="000000"/>
          <w:sz w:val="24"/>
          <w:szCs w:val="24"/>
          <w:lang w:eastAsia="pl-PL"/>
        </w:rPr>
        <w:t>e</w:t>
      </w:r>
      <w:r w:rsidR="00DA07E1" w:rsidRPr="000B0263">
        <w:rPr>
          <w:rFonts w:ascii="Times New Roman" w:eastAsia="Times New Roman" w:hAnsi="Times New Roman" w:cs="Times New Roman"/>
          <w:color w:val="000000"/>
          <w:sz w:val="24"/>
          <w:szCs w:val="24"/>
          <w:lang w:eastAsia="pl-PL"/>
        </w:rPr>
        <w:t xml:space="preserve"> wykonania kary pozbawienia wolności, jednocześnie wymierza</w:t>
      </w:r>
      <w:r w:rsidR="00482261" w:rsidRPr="000B0263">
        <w:rPr>
          <w:rFonts w:ascii="Times New Roman" w:eastAsia="Times New Roman" w:hAnsi="Times New Roman" w:cs="Times New Roman"/>
          <w:color w:val="000000"/>
          <w:sz w:val="24"/>
          <w:szCs w:val="24"/>
          <w:lang w:eastAsia="pl-PL"/>
        </w:rPr>
        <w:t xml:space="preserve"> obok</w:t>
      </w:r>
      <w:r w:rsidR="00DA07E1" w:rsidRPr="000B0263">
        <w:rPr>
          <w:rFonts w:ascii="Times New Roman" w:eastAsia="Times New Roman" w:hAnsi="Times New Roman" w:cs="Times New Roman"/>
          <w:color w:val="000000"/>
          <w:sz w:val="24"/>
          <w:szCs w:val="24"/>
          <w:lang w:eastAsia="pl-PL"/>
        </w:rPr>
        <w:t xml:space="preserve"> lub podwyższa karę grzywny</w:t>
      </w:r>
      <w:r w:rsidR="00482261" w:rsidRPr="000B0263">
        <w:rPr>
          <w:rFonts w:ascii="Times New Roman" w:eastAsia="Times New Roman" w:hAnsi="Times New Roman" w:cs="Times New Roman"/>
          <w:color w:val="000000"/>
          <w:sz w:val="24"/>
          <w:szCs w:val="24"/>
          <w:lang w:eastAsia="pl-PL"/>
        </w:rPr>
        <w:t>. Wówczas „o</w:t>
      </w:r>
      <w:r w:rsidR="00DA07E1" w:rsidRPr="000B0263">
        <w:rPr>
          <w:rFonts w:ascii="Times New Roman" w:eastAsia="Times New Roman" w:hAnsi="Times New Roman" w:cs="Times New Roman"/>
          <w:color w:val="000000"/>
          <w:sz w:val="24"/>
          <w:szCs w:val="24"/>
          <w:lang w:eastAsia="pl-PL"/>
        </w:rPr>
        <w:t xml:space="preserve">cena czy nie został naruszony zakaz </w:t>
      </w:r>
      <w:proofErr w:type="spellStart"/>
      <w:r w:rsidR="00DA07E1" w:rsidRPr="000B0263">
        <w:rPr>
          <w:rFonts w:ascii="Times New Roman" w:eastAsia="Times New Roman" w:hAnsi="Times New Roman" w:cs="Times New Roman"/>
          <w:i/>
          <w:iCs/>
          <w:color w:val="000000"/>
          <w:sz w:val="24"/>
          <w:szCs w:val="24"/>
          <w:lang w:eastAsia="pl-PL"/>
        </w:rPr>
        <w:t>reformationis</w:t>
      </w:r>
      <w:proofErr w:type="spellEnd"/>
      <w:r w:rsidR="00DA07E1" w:rsidRPr="000B0263">
        <w:rPr>
          <w:rFonts w:ascii="Times New Roman" w:eastAsia="Times New Roman" w:hAnsi="Times New Roman" w:cs="Times New Roman"/>
          <w:i/>
          <w:iCs/>
          <w:color w:val="000000"/>
          <w:sz w:val="24"/>
          <w:szCs w:val="24"/>
          <w:lang w:eastAsia="pl-PL"/>
        </w:rPr>
        <w:t xml:space="preserve"> </w:t>
      </w:r>
      <w:proofErr w:type="spellStart"/>
      <w:r w:rsidR="00DA07E1" w:rsidRPr="000B0263">
        <w:rPr>
          <w:rFonts w:ascii="Times New Roman" w:eastAsia="Times New Roman" w:hAnsi="Times New Roman" w:cs="Times New Roman"/>
          <w:i/>
          <w:iCs/>
          <w:color w:val="000000"/>
          <w:sz w:val="24"/>
          <w:szCs w:val="24"/>
          <w:lang w:eastAsia="pl-PL"/>
        </w:rPr>
        <w:t>in</w:t>
      </w:r>
      <w:proofErr w:type="spellEnd"/>
      <w:r w:rsidR="00DA07E1" w:rsidRPr="000B0263">
        <w:rPr>
          <w:rFonts w:ascii="Times New Roman" w:eastAsia="Times New Roman" w:hAnsi="Times New Roman" w:cs="Times New Roman"/>
          <w:i/>
          <w:iCs/>
          <w:color w:val="000000"/>
          <w:sz w:val="24"/>
          <w:szCs w:val="24"/>
          <w:lang w:eastAsia="pl-PL"/>
        </w:rPr>
        <w:t xml:space="preserve"> </w:t>
      </w:r>
      <w:proofErr w:type="spellStart"/>
      <w:r w:rsidR="00DA07E1" w:rsidRPr="000B0263">
        <w:rPr>
          <w:rFonts w:ascii="Times New Roman" w:eastAsia="Times New Roman" w:hAnsi="Times New Roman" w:cs="Times New Roman"/>
          <w:i/>
          <w:iCs/>
          <w:color w:val="000000"/>
          <w:sz w:val="24"/>
          <w:szCs w:val="24"/>
          <w:lang w:eastAsia="pl-PL"/>
        </w:rPr>
        <w:t>peius</w:t>
      </w:r>
      <w:proofErr w:type="spellEnd"/>
      <w:r w:rsidR="00DA07E1" w:rsidRPr="000B0263">
        <w:rPr>
          <w:rFonts w:ascii="Times New Roman" w:eastAsia="Times New Roman" w:hAnsi="Times New Roman" w:cs="Times New Roman"/>
          <w:color w:val="000000"/>
          <w:sz w:val="24"/>
          <w:szCs w:val="24"/>
          <w:lang w:eastAsia="pl-PL"/>
        </w:rPr>
        <w:t xml:space="preserve">, zależy </w:t>
      </w:r>
      <w:r w:rsidR="00482261" w:rsidRPr="000B0263">
        <w:rPr>
          <w:rFonts w:ascii="Times New Roman" w:eastAsia="Times New Roman" w:hAnsi="Times New Roman" w:cs="Times New Roman"/>
          <w:color w:val="000000"/>
          <w:sz w:val="24"/>
          <w:szCs w:val="24"/>
          <w:lang w:eastAsia="pl-PL"/>
        </w:rPr>
        <w:t xml:space="preserve">przede </w:t>
      </w:r>
      <w:proofErr w:type="spellStart"/>
      <w:r w:rsidR="00482261" w:rsidRPr="000B0263">
        <w:rPr>
          <w:rFonts w:ascii="Times New Roman" w:eastAsia="Times New Roman" w:hAnsi="Times New Roman" w:cs="Times New Roman"/>
          <w:color w:val="000000"/>
          <w:sz w:val="24"/>
          <w:szCs w:val="24"/>
          <w:lang w:eastAsia="pl-PL"/>
        </w:rPr>
        <w:t>wszstkim</w:t>
      </w:r>
      <w:proofErr w:type="spellEnd"/>
      <w:r w:rsidR="00DA07E1" w:rsidRPr="000B0263">
        <w:rPr>
          <w:rFonts w:ascii="Times New Roman" w:eastAsia="Times New Roman" w:hAnsi="Times New Roman" w:cs="Times New Roman"/>
          <w:color w:val="000000"/>
          <w:sz w:val="24"/>
          <w:szCs w:val="24"/>
          <w:lang w:eastAsia="pl-PL"/>
        </w:rPr>
        <w:t xml:space="preserve"> od tego, czy grzywnę orzeczono na podstawie</w:t>
      </w:r>
      <w:r w:rsidR="00482261" w:rsidRPr="000B0263">
        <w:rPr>
          <w:rFonts w:ascii="Times New Roman" w:eastAsia="Times New Roman" w:hAnsi="Times New Roman" w:cs="Times New Roman"/>
          <w:color w:val="000000"/>
          <w:sz w:val="24"/>
          <w:szCs w:val="24"/>
          <w:lang w:eastAsia="pl-PL"/>
        </w:rPr>
        <w:t xml:space="preserve"> art. 33 § 2 </w:t>
      </w:r>
      <w:proofErr w:type="spellStart"/>
      <w:r w:rsidR="00482261" w:rsidRPr="000B0263">
        <w:rPr>
          <w:rFonts w:ascii="Times New Roman" w:eastAsia="Times New Roman" w:hAnsi="Times New Roman" w:cs="Times New Roman"/>
          <w:color w:val="000000"/>
          <w:sz w:val="24"/>
          <w:szCs w:val="24"/>
          <w:lang w:eastAsia="pl-PL"/>
        </w:rPr>
        <w:t>kk</w:t>
      </w:r>
      <w:proofErr w:type="spellEnd"/>
      <w:r w:rsidR="00482261" w:rsidRPr="000B0263">
        <w:rPr>
          <w:rFonts w:ascii="Times New Roman" w:eastAsia="Times New Roman" w:hAnsi="Times New Roman" w:cs="Times New Roman"/>
          <w:color w:val="000000"/>
          <w:sz w:val="24"/>
          <w:szCs w:val="24"/>
          <w:lang w:eastAsia="pl-PL"/>
        </w:rPr>
        <w:t xml:space="preserve">, czy art. </w:t>
      </w:r>
      <w:bookmarkStart w:id="1" w:name="_Hlk515527410"/>
      <w:r w:rsidR="00482261" w:rsidRPr="000B0263">
        <w:rPr>
          <w:rFonts w:ascii="Times New Roman" w:eastAsia="Times New Roman" w:hAnsi="Times New Roman" w:cs="Times New Roman"/>
          <w:color w:val="000000"/>
          <w:sz w:val="24"/>
          <w:szCs w:val="24"/>
          <w:lang w:eastAsia="pl-PL"/>
        </w:rPr>
        <w:t>71 §1 kk</w:t>
      </w:r>
      <w:bookmarkEnd w:id="1"/>
      <w:r w:rsidR="00482261" w:rsidRPr="000B0263">
        <w:rPr>
          <w:rFonts w:ascii="Times New Roman" w:eastAsia="Times New Roman" w:hAnsi="Times New Roman" w:cs="Times New Roman"/>
          <w:color w:val="000000"/>
          <w:sz w:val="24"/>
          <w:szCs w:val="24"/>
          <w:lang w:eastAsia="pl-PL"/>
        </w:rPr>
        <w:t>.</w:t>
      </w:r>
      <w:r w:rsidR="00DA07E1" w:rsidRPr="000B0263">
        <w:rPr>
          <w:rFonts w:ascii="Times New Roman" w:eastAsia="Times New Roman" w:hAnsi="Times New Roman" w:cs="Times New Roman"/>
          <w:color w:val="000000"/>
          <w:sz w:val="24"/>
          <w:szCs w:val="24"/>
          <w:lang w:eastAsia="pl-PL"/>
        </w:rPr>
        <w:t xml:space="preserve"> W wypadku </w:t>
      </w:r>
      <w:r w:rsidR="000600E5" w:rsidRPr="000B0263">
        <w:rPr>
          <w:rFonts w:ascii="Times New Roman" w:eastAsia="Times New Roman" w:hAnsi="Times New Roman" w:cs="Times New Roman"/>
          <w:color w:val="000000"/>
          <w:sz w:val="24"/>
          <w:szCs w:val="24"/>
          <w:lang w:eastAsia="pl-PL"/>
        </w:rPr>
        <w:t xml:space="preserve">bowiem </w:t>
      </w:r>
      <w:r w:rsidR="00DA07E1" w:rsidRPr="000B0263">
        <w:rPr>
          <w:rFonts w:ascii="Times New Roman" w:eastAsia="Times New Roman" w:hAnsi="Times New Roman" w:cs="Times New Roman"/>
          <w:color w:val="000000"/>
          <w:sz w:val="24"/>
          <w:szCs w:val="24"/>
          <w:lang w:eastAsia="pl-PL"/>
        </w:rPr>
        <w:t xml:space="preserve">wymierzenia na </w:t>
      </w:r>
      <w:proofErr w:type="spellStart"/>
      <w:r w:rsidR="00DA07E1" w:rsidRPr="000B0263">
        <w:rPr>
          <w:rFonts w:ascii="Times New Roman" w:eastAsia="Times New Roman" w:hAnsi="Times New Roman" w:cs="Times New Roman"/>
          <w:color w:val="000000"/>
          <w:sz w:val="24"/>
          <w:szCs w:val="24"/>
          <w:lang w:eastAsia="pl-PL"/>
        </w:rPr>
        <w:t>podstawie</w:t>
      </w:r>
      <w:r w:rsidR="000600E5" w:rsidRPr="000B0263">
        <w:rPr>
          <w:rFonts w:ascii="Times New Roman" w:eastAsia="Times New Roman" w:hAnsi="Times New Roman" w:cs="Times New Roman"/>
          <w:color w:val="000000"/>
          <w:sz w:val="24"/>
          <w:szCs w:val="24"/>
          <w:lang w:eastAsia="pl-PL"/>
        </w:rPr>
        <w:t>art</w:t>
      </w:r>
      <w:proofErr w:type="spellEnd"/>
      <w:r w:rsidR="000600E5" w:rsidRPr="000B0263">
        <w:rPr>
          <w:rFonts w:ascii="Times New Roman" w:eastAsia="Times New Roman" w:hAnsi="Times New Roman" w:cs="Times New Roman"/>
          <w:color w:val="000000"/>
          <w:sz w:val="24"/>
          <w:szCs w:val="24"/>
          <w:lang w:eastAsia="pl-PL"/>
        </w:rPr>
        <w:t xml:space="preserve">. 71 § 1 </w:t>
      </w:r>
      <w:proofErr w:type="spellStart"/>
      <w:r w:rsidR="000600E5" w:rsidRPr="000B0263">
        <w:rPr>
          <w:rFonts w:ascii="Times New Roman" w:eastAsia="Times New Roman" w:hAnsi="Times New Roman" w:cs="Times New Roman"/>
          <w:color w:val="000000"/>
          <w:sz w:val="24"/>
          <w:szCs w:val="24"/>
          <w:lang w:eastAsia="pl-PL"/>
        </w:rPr>
        <w:t>kk</w:t>
      </w:r>
      <w:proofErr w:type="spellEnd"/>
      <w:r w:rsidR="00DA07E1" w:rsidRPr="000B0263">
        <w:rPr>
          <w:rFonts w:ascii="Times New Roman" w:eastAsia="Times New Roman" w:hAnsi="Times New Roman" w:cs="Times New Roman"/>
          <w:color w:val="000000"/>
          <w:sz w:val="24"/>
          <w:szCs w:val="24"/>
          <w:lang w:eastAsia="pl-PL"/>
        </w:rPr>
        <w:t xml:space="preserve">, kara grzywny ma charakter akcesoryjny, </w:t>
      </w:r>
      <w:r w:rsidR="000600E5" w:rsidRPr="000B0263">
        <w:rPr>
          <w:rFonts w:ascii="Times New Roman" w:eastAsia="Times New Roman" w:hAnsi="Times New Roman" w:cs="Times New Roman"/>
          <w:color w:val="000000"/>
          <w:sz w:val="24"/>
          <w:szCs w:val="24"/>
          <w:lang w:eastAsia="pl-PL"/>
        </w:rPr>
        <w:t>gdyż</w:t>
      </w:r>
      <w:r w:rsidR="00DA07E1" w:rsidRPr="000B0263">
        <w:rPr>
          <w:rFonts w:ascii="Times New Roman" w:eastAsia="Times New Roman" w:hAnsi="Times New Roman" w:cs="Times New Roman"/>
          <w:color w:val="000000"/>
          <w:sz w:val="24"/>
          <w:szCs w:val="24"/>
          <w:lang w:eastAsia="pl-PL"/>
        </w:rPr>
        <w:t xml:space="preserve"> zgodnie z</w:t>
      </w:r>
      <w:r w:rsidR="000600E5" w:rsidRPr="000B0263">
        <w:rPr>
          <w:rFonts w:ascii="Times New Roman" w:eastAsia="Times New Roman" w:hAnsi="Times New Roman" w:cs="Times New Roman"/>
          <w:color w:val="000000"/>
          <w:sz w:val="24"/>
          <w:szCs w:val="24"/>
          <w:lang w:eastAsia="pl-PL"/>
        </w:rPr>
        <w:t xml:space="preserve"> art. 71 § 2 </w:t>
      </w:r>
      <w:proofErr w:type="spellStart"/>
      <w:r w:rsidR="000600E5" w:rsidRPr="000B0263">
        <w:rPr>
          <w:rFonts w:ascii="Times New Roman" w:eastAsia="Times New Roman" w:hAnsi="Times New Roman" w:cs="Times New Roman"/>
          <w:color w:val="000000"/>
          <w:sz w:val="24"/>
          <w:szCs w:val="24"/>
          <w:lang w:eastAsia="pl-PL"/>
        </w:rPr>
        <w:t>kk</w:t>
      </w:r>
      <w:proofErr w:type="spellEnd"/>
      <w:r w:rsidR="00DA07E1" w:rsidRPr="000B0263">
        <w:rPr>
          <w:rFonts w:ascii="Times New Roman" w:eastAsia="Times New Roman" w:hAnsi="Times New Roman" w:cs="Times New Roman"/>
          <w:color w:val="000000"/>
          <w:sz w:val="24"/>
          <w:szCs w:val="24"/>
          <w:lang w:eastAsia="pl-PL"/>
        </w:rPr>
        <w:t xml:space="preserve"> w razie zarządzenia wykonania kary pozbawienia wolności, grzywna nie podlega wykonaniu. </w:t>
      </w:r>
      <w:r w:rsidR="000600E5" w:rsidRPr="000B0263">
        <w:rPr>
          <w:rFonts w:ascii="Times New Roman" w:eastAsia="Times New Roman" w:hAnsi="Times New Roman" w:cs="Times New Roman"/>
          <w:color w:val="000000"/>
          <w:sz w:val="24"/>
          <w:szCs w:val="24"/>
          <w:lang w:eastAsia="pl-PL"/>
        </w:rPr>
        <w:t xml:space="preserve">W takiej sytuacji nie dochodzi do naruszenia </w:t>
      </w:r>
      <w:proofErr w:type="spellStart"/>
      <w:r w:rsidR="00DA07E1" w:rsidRPr="000B0263">
        <w:rPr>
          <w:rFonts w:ascii="Times New Roman" w:eastAsia="Times New Roman" w:hAnsi="Times New Roman" w:cs="Times New Roman"/>
          <w:color w:val="000000"/>
          <w:sz w:val="24"/>
          <w:szCs w:val="24"/>
          <w:lang w:eastAsia="pl-PL"/>
        </w:rPr>
        <w:t>zakazu</w:t>
      </w:r>
      <w:r w:rsidR="00DA07E1" w:rsidRPr="000B0263">
        <w:rPr>
          <w:rFonts w:ascii="Times New Roman" w:eastAsia="Times New Roman" w:hAnsi="Times New Roman" w:cs="Times New Roman"/>
          <w:i/>
          <w:iCs/>
          <w:color w:val="000000"/>
          <w:sz w:val="24"/>
          <w:szCs w:val="24"/>
          <w:lang w:eastAsia="pl-PL"/>
        </w:rPr>
        <w:t>reformationis</w:t>
      </w:r>
      <w:proofErr w:type="spellEnd"/>
      <w:r w:rsidR="00DA07E1" w:rsidRPr="000B0263">
        <w:rPr>
          <w:rFonts w:ascii="Times New Roman" w:eastAsia="Times New Roman" w:hAnsi="Times New Roman" w:cs="Times New Roman"/>
          <w:i/>
          <w:iCs/>
          <w:color w:val="000000"/>
          <w:sz w:val="24"/>
          <w:szCs w:val="24"/>
          <w:lang w:eastAsia="pl-PL"/>
        </w:rPr>
        <w:t xml:space="preserve"> </w:t>
      </w:r>
      <w:proofErr w:type="spellStart"/>
      <w:r w:rsidR="00DA07E1" w:rsidRPr="000B0263">
        <w:rPr>
          <w:rFonts w:ascii="Times New Roman" w:eastAsia="Times New Roman" w:hAnsi="Times New Roman" w:cs="Times New Roman"/>
          <w:i/>
          <w:iCs/>
          <w:color w:val="000000"/>
          <w:sz w:val="24"/>
          <w:szCs w:val="24"/>
          <w:lang w:eastAsia="pl-PL"/>
        </w:rPr>
        <w:t>in</w:t>
      </w:r>
      <w:proofErr w:type="spellEnd"/>
      <w:r w:rsidR="00DA07E1" w:rsidRPr="000B0263">
        <w:rPr>
          <w:rFonts w:ascii="Times New Roman" w:eastAsia="Times New Roman" w:hAnsi="Times New Roman" w:cs="Times New Roman"/>
          <w:i/>
          <w:iCs/>
          <w:color w:val="000000"/>
          <w:sz w:val="24"/>
          <w:szCs w:val="24"/>
          <w:lang w:eastAsia="pl-PL"/>
        </w:rPr>
        <w:t xml:space="preserve"> </w:t>
      </w:r>
      <w:proofErr w:type="spellStart"/>
      <w:r w:rsidR="00DA07E1" w:rsidRPr="000B0263">
        <w:rPr>
          <w:rFonts w:ascii="Times New Roman" w:eastAsia="Times New Roman" w:hAnsi="Times New Roman" w:cs="Times New Roman"/>
          <w:i/>
          <w:iCs/>
          <w:color w:val="000000"/>
          <w:sz w:val="24"/>
          <w:szCs w:val="24"/>
          <w:lang w:eastAsia="pl-PL"/>
        </w:rPr>
        <w:t>peius</w:t>
      </w:r>
      <w:proofErr w:type="spellEnd"/>
      <w:r w:rsidR="00DA07E1" w:rsidRPr="000B0263">
        <w:rPr>
          <w:rFonts w:ascii="Times New Roman" w:eastAsia="Times New Roman" w:hAnsi="Times New Roman" w:cs="Times New Roman"/>
          <w:color w:val="000000"/>
          <w:sz w:val="24"/>
          <w:szCs w:val="24"/>
          <w:lang w:eastAsia="pl-PL"/>
        </w:rPr>
        <w:t>, gdyż nie zwiększa</w:t>
      </w:r>
      <w:r w:rsidR="000600E5" w:rsidRPr="000B0263">
        <w:rPr>
          <w:rFonts w:ascii="Times New Roman" w:eastAsia="Times New Roman" w:hAnsi="Times New Roman" w:cs="Times New Roman"/>
          <w:color w:val="000000"/>
          <w:sz w:val="24"/>
          <w:szCs w:val="24"/>
          <w:lang w:eastAsia="pl-PL"/>
        </w:rPr>
        <w:t xml:space="preserve"> się</w:t>
      </w:r>
      <w:r w:rsidR="00DA07E1" w:rsidRPr="000B0263">
        <w:rPr>
          <w:rFonts w:ascii="Times New Roman" w:eastAsia="Times New Roman" w:hAnsi="Times New Roman" w:cs="Times New Roman"/>
          <w:color w:val="000000"/>
          <w:sz w:val="24"/>
          <w:szCs w:val="24"/>
          <w:lang w:eastAsia="pl-PL"/>
        </w:rPr>
        <w:t xml:space="preserve"> dolegliwoś</w:t>
      </w:r>
      <w:r w:rsidR="000600E5" w:rsidRPr="000B0263">
        <w:rPr>
          <w:rFonts w:ascii="Times New Roman" w:eastAsia="Times New Roman" w:hAnsi="Times New Roman" w:cs="Times New Roman"/>
          <w:color w:val="000000"/>
          <w:sz w:val="24"/>
          <w:szCs w:val="24"/>
          <w:lang w:eastAsia="pl-PL"/>
        </w:rPr>
        <w:t>ć</w:t>
      </w:r>
      <w:r w:rsidR="00DA07E1" w:rsidRPr="000B0263">
        <w:rPr>
          <w:rFonts w:ascii="Times New Roman" w:eastAsia="Times New Roman" w:hAnsi="Times New Roman" w:cs="Times New Roman"/>
          <w:color w:val="000000"/>
          <w:sz w:val="24"/>
          <w:szCs w:val="24"/>
          <w:lang w:eastAsia="pl-PL"/>
        </w:rPr>
        <w:t xml:space="preserve"> dla oskarżonego w wypadku zarządzenia wykonania kary. </w:t>
      </w:r>
      <w:r w:rsidR="000600E5" w:rsidRPr="000B0263">
        <w:rPr>
          <w:rFonts w:ascii="Times New Roman" w:eastAsia="Times New Roman" w:hAnsi="Times New Roman" w:cs="Times New Roman"/>
          <w:color w:val="000000"/>
          <w:sz w:val="24"/>
          <w:szCs w:val="24"/>
          <w:lang w:eastAsia="pl-PL"/>
        </w:rPr>
        <w:t xml:space="preserve">Z kolei </w:t>
      </w:r>
      <w:r w:rsidR="00DA07E1" w:rsidRPr="000B0263">
        <w:rPr>
          <w:rFonts w:ascii="Times New Roman" w:eastAsia="Times New Roman" w:hAnsi="Times New Roman" w:cs="Times New Roman"/>
          <w:color w:val="000000"/>
          <w:sz w:val="24"/>
          <w:szCs w:val="24"/>
          <w:lang w:eastAsia="pl-PL"/>
        </w:rPr>
        <w:t>wymierzenie kary grzywny na podstawie</w:t>
      </w:r>
      <w:r w:rsidR="000600E5" w:rsidRPr="000B0263">
        <w:rPr>
          <w:rFonts w:ascii="Times New Roman" w:eastAsia="Times New Roman" w:hAnsi="Times New Roman" w:cs="Times New Roman"/>
          <w:color w:val="000000"/>
          <w:sz w:val="24"/>
          <w:szCs w:val="24"/>
          <w:lang w:eastAsia="pl-PL"/>
        </w:rPr>
        <w:t xml:space="preserve"> art. 33 § 2 kk.</w:t>
      </w:r>
      <w:r w:rsidR="00DA07E1" w:rsidRPr="000B0263">
        <w:rPr>
          <w:rFonts w:ascii="Times New Roman" w:eastAsia="Times New Roman" w:hAnsi="Times New Roman" w:cs="Times New Roman"/>
          <w:color w:val="000000"/>
          <w:sz w:val="24"/>
          <w:szCs w:val="24"/>
          <w:lang w:eastAsia="pl-PL"/>
        </w:rPr>
        <w:t xml:space="preserve"> w związku z warunkowym zawieszeniem wykonania kary pozbawienia wolności, </w:t>
      </w:r>
      <w:r w:rsidR="000600E5" w:rsidRPr="000B0263">
        <w:rPr>
          <w:rFonts w:ascii="Times New Roman" w:eastAsia="Times New Roman" w:hAnsi="Times New Roman" w:cs="Times New Roman"/>
          <w:color w:val="000000"/>
          <w:sz w:val="24"/>
          <w:szCs w:val="24"/>
          <w:lang w:eastAsia="pl-PL"/>
        </w:rPr>
        <w:t xml:space="preserve">będzie </w:t>
      </w:r>
      <w:r w:rsidR="00DA07E1" w:rsidRPr="000B0263">
        <w:rPr>
          <w:rFonts w:ascii="Times New Roman" w:eastAsia="Times New Roman" w:hAnsi="Times New Roman" w:cs="Times New Roman"/>
          <w:color w:val="000000"/>
          <w:sz w:val="24"/>
          <w:szCs w:val="24"/>
          <w:lang w:eastAsia="pl-PL"/>
        </w:rPr>
        <w:t>stanowi</w:t>
      </w:r>
      <w:r w:rsidR="000600E5" w:rsidRPr="000B0263">
        <w:rPr>
          <w:rFonts w:ascii="Times New Roman" w:eastAsia="Times New Roman" w:hAnsi="Times New Roman" w:cs="Times New Roman"/>
          <w:color w:val="000000"/>
          <w:sz w:val="24"/>
          <w:szCs w:val="24"/>
          <w:lang w:eastAsia="pl-PL"/>
        </w:rPr>
        <w:t>ć</w:t>
      </w:r>
      <w:r w:rsidR="00DA07E1" w:rsidRPr="000B0263">
        <w:rPr>
          <w:rFonts w:ascii="Times New Roman" w:eastAsia="Times New Roman" w:hAnsi="Times New Roman" w:cs="Times New Roman"/>
          <w:color w:val="000000"/>
          <w:sz w:val="24"/>
          <w:szCs w:val="24"/>
          <w:lang w:eastAsia="pl-PL"/>
        </w:rPr>
        <w:t xml:space="preserve"> naruszenie zakazu </w:t>
      </w:r>
      <w:proofErr w:type="spellStart"/>
      <w:r w:rsidR="00DA07E1" w:rsidRPr="000B0263">
        <w:rPr>
          <w:rFonts w:ascii="Times New Roman" w:eastAsia="Times New Roman" w:hAnsi="Times New Roman" w:cs="Times New Roman"/>
          <w:i/>
          <w:iCs/>
          <w:color w:val="000000"/>
          <w:sz w:val="24"/>
          <w:szCs w:val="24"/>
          <w:lang w:eastAsia="pl-PL"/>
        </w:rPr>
        <w:t>reformationis</w:t>
      </w:r>
      <w:proofErr w:type="spellEnd"/>
      <w:r w:rsidR="00DA07E1" w:rsidRPr="000B0263">
        <w:rPr>
          <w:rFonts w:ascii="Times New Roman" w:eastAsia="Times New Roman" w:hAnsi="Times New Roman" w:cs="Times New Roman"/>
          <w:i/>
          <w:iCs/>
          <w:color w:val="000000"/>
          <w:sz w:val="24"/>
          <w:szCs w:val="24"/>
          <w:lang w:eastAsia="pl-PL"/>
        </w:rPr>
        <w:t xml:space="preserve"> </w:t>
      </w:r>
      <w:proofErr w:type="spellStart"/>
      <w:r w:rsidR="00DA07E1" w:rsidRPr="000B0263">
        <w:rPr>
          <w:rFonts w:ascii="Times New Roman" w:eastAsia="Times New Roman" w:hAnsi="Times New Roman" w:cs="Times New Roman"/>
          <w:i/>
          <w:iCs/>
          <w:color w:val="000000"/>
          <w:sz w:val="24"/>
          <w:szCs w:val="24"/>
          <w:lang w:eastAsia="pl-PL"/>
        </w:rPr>
        <w:t>in</w:t>
      </w:r>
      <w:proofErr w:type="spellEnd"/>
      <w:r w:rsidR="00DA07E1" w:rsidRPr="000B0263">
        <w:rPr>
          <w:rFonts w:ascii="Times New Roman" w:eastAsia="Times New Roman" w:hAnsi="Times New Roman" w:cs="Times New Roman"/>
          <w:i/>
          <w:iCs/>
          <w:color w:val="000000"/>
          <w:sz w:val="24"/>
          <w:szCs w:val="24"/>
          <w:lang w:eastAsia="pl-PL"/>
        </w:rPr>
        <w:t xml:space="preserve"> </w:t>
      </w:r>
      <w:proofErr w:type="spellStart"/>
      <w:r w:rsidR="00DA07E1" w:rsidRPr="000B0263">
        <w:rPr>
          <w:rFonts w:ascii="Times New Roman" w:eastAsia="Times New Roman" w:hAnsi="Times New Roman" w:cs="Times New Roman"/>
          <w:i/>
          <w:iCs/>
          <w:color w:val="000000"/>
          <w:sz w:val="24"/>
          <w:szCs w:val="24"/>
          <w:lang w:eastAsia="pl-PL"/>
        </w:rPr>
        <w:t>peius</w:t>
      </w:r>
      <w:proofErr w:type="spellEnd"/>
      <w:r w:rsidR="00DA07E1" w:rsidRPr="000B0263">
        <w:rPr>
          <w:rFonts w:ascii="Times New Roman" w:eastAsia="Times New Roman" w:hAnsi="Times New Roman" w:cs="Times New Roman"/>
          <w:color w:val="000000"/>
          <w:sz w:val="24"/>
          <w:szCs w:val="24"/>
          <w:lang w:eastAsia="pl-PL"/>
        </w:rPr>
        <w:t xml:space="preserve">, </w:t>
      </w:r>
      <w:r w:rsidR="000600E5" w:rsidRPr="000B0263">
        <w:rPr>
          <w:rFonts w:ascii="Times New Roman" w:eastAsia="Times New Roman" w:hAnsi="Times New Roman" w:cs="Times New Roman"/>
          <w:color w:val="000000"/>
          <w:sz w:val="24"/>
          <w:szCs w:val="24"/>
          <w:lang w:eastAsia="pl-PL"/>
        </w:rPr>
        <w:t>ponieważ</w:t>
      </w:r>
      <w:r w:rsidR="00DA07E1" w:rsidRPr="000B0263">
        <w:rPr>
          <w:rFonts w:ascii="Times New Roman" w:eastAsia="Times New Roman" w:hAnsi="Times New Roman" w:cs="Times New Roman"/>
          <w:color w:val="000000"/>
          <w:sz w:val="24"/>
          <w:szCs w:val="24"/>
          <w:lang w:eastAsia="pl-PL"/>
        </w:rPr>
        <w:t xml:space="preserve"> w razie zarządzenia wykonania tej kary, grzywna podlega odrębnemu wykonaniu</w:t>
      </w:r>
      <w:r w:rsidR="000600E5" w:rsidRPr="000B0263">
        <w:rPr>
          <w:rFonts w:ascii="Times New Roman" w:eastAsia="Times New Roman" w:hAnsi="Times New Roman" w:cs="Times New Roman"/>
          <w:color w:val="000000"/>
          <w:sz w:val="24"/>
          <w:szCs w:val="24"/>
          <w:lang w:eastAsia="pl-PL"/>
        </w:rPr>
        <w:t xml:space="preserve"> i jest to niewątpliwie </w:t>
      </w:r>
      <w:r w:rsidR="00DA07E1" w:rsidRPr="000B0263">
        <w:rPr>
          <w:rFonts w:ascii="Times New Roman" w:eastAsia="Times New Roman" w:hAnsi="Times New Roman" w:cs="Times New Roman"/>
          <w:color w:val="000000"/>
          <w:sz w:val="24"/>
          <w:szCs w:val="24"/>
          <w:lang w:eastAsia="pl-PL"/>
        </w:rPr>
        <w:t>dodatkow</w:t>
      </w:r>
      <w:r w:rsidR="000600E5" w:rsidRPr="000B0263">
        <w:rPr>
          <w:rFonts w:ascii="Times New Roman" w:eastAsia="Times New Roman" w:hAnsi="Times New Roman" w:cs="Times New Roman"/>
          <w:color w:val="000000"/>
          <w:sz w:val="24"/>
          <w:szCs w:val="24"/>
          <w:lang w:eastAsia="pl-PL"/>
        </w:rPr>
        <w:t>a</w:t>
      </w:r>
      <w:r w:rsidR="00DA07E1" w:rsidRPr="000B0263">
        <w:rPr>
          <w:rFonts w:ascii="Times New Roman" w:eastAsia="Times New Roman" w:hAnsi="Times New Roman" w:cs="Times New Roman"/>
          <w:color w:val="000000"/>
          <w:sz w:val="24"/>
          <w:szCs w:val="24"/>
          <w:lang w:eastAsia="pl-PL"/>
        </w:rPr>
        <w:t xml:space="preserve"> dolegliwość dla oskarżonego. Jednakże</w:t>
      </w:r>
      <w:r w:rsidR="000600E5" w:rsidRPr="000B0263">
        <w:rPr>
          <w:rFonts w:ascii="Times New Roman" w:eastAsia="Times New Roman" w:hAnsi="Times New Roman" w:cs="Times New Roman"/>
          <w:color w:val="000000"/>
          <w:sz w:val="24"/>
          <w:szCs w:val="24"/>
          <w:lang w:eastAsia="pl-PL"/>
        </w:rPr>
        <w:t xml:space="preserve"> do naruszenia </w:t>
      </w:r>
      <w:proofErr w:type="spellStart"/>
      <w:r w:rsidR="00DA07E1" w:rsidRPr="000B0263">
        <w:rPr>
          <w:rFonts w:ascii="Times New Roman" w:eastAsia="Times New Roman" w:hAnsi="Times New Roman" w:cs="Times New Roman"/>
          <w:color w:val="000000"/>
          <w:sz w:val="24"/>
          <w:szCs w:val="24"/>
          <w:lang w:eastAsia="pl-PL"/>
        </w:rPr>
        <w:t>zakaz</w:t>
      </w:r>
      <w:r w:rsidR="000600E5" w:rsidRPr="000B0263">
        <w:rPr>
          <w:rFonts w:ascii="Times New Roman" w:eastAsia="Times New Roman" w:hAnsi="Times New Roman" w:cs="Times New Roman"/>
          <w:color w:val="000000"/>
          <w:sz w:val="24"/>
          <w:szCs w:val="24"/>
          <w:lang w:eastAsia="pl-PL"/>
        </w:rPr>
        <w:t>u</w:t>
      </w:r>
      <w:r w:rsidR="00DA07E1" w:rsidRPr="000B0263">
        <w:rPr>
          <w:rFonts w:ascii="Times New Roman" w:eastAsia="Times New Roman" w:hAnsi="Times New Roman" w:cs="Times New Roman"/>
          <w:i/>
          <w:iCs/>
          <w:color w:val="000000"/>
          <w:sz w:val="24"/>
          <w:szCs w:val="24"/>
          <w:lang w:eastAsia="pl-PL"/>
        </w:rPr>
        <w:t>reformationis</w:t>
      </w:r>
      <w:proofErr w:type="spellEnd"/>
      <w:r w:rsidR="00DA07E1" w:rsidRPr="000B0263">
        <w:rPr>
          <w:rFonts w:ascii="Times New Roman" w:eastAsia="Times New Roman" w:hAnsi="Times New Roman" w:cs="Times New Roman"/>
          <w:i/>
          <w:iCs/>
          <w:color w:val="000000"/>
          <w:sz w:val="24"/>
          <w:szCs w:val="24"/>
          <w:lang w:eastAsia="pl-PL"/>
        </w:rPr>
        <w:t xml:space="preserve"> </w:t>
      </w:r>
      <w:proofErr w:type="spellStart"/>
      <w:r w:rsidR="00DA07E1" w:rsidRPr="000B0263">
        <w:rPr>
          <w:rFonts w:ascii="Times New Roman" w:eastAsia="Times New Roman" w:hAnsi="Times New Roman" w:cs="Times New Roman"/>
          <w:i/>
          <w:iCs/>
          <w:color w:val="000000"/>
          <w:sz w:val="24"/>
          <w:szCs w:val="24"/>
          <w:lang w:eastAsia="pl-PL"/>
        </w:rPr>
        <w:t>in</w:t>
      </w:r>
      <w:proofErr w:type="spellEnd"/>
      <w:r w:rsidR="00DA07E1" w:rsidRPr="000B0263">
        <w:rPr>
          <w:rFonts w:ascii="Times New Roman" w:eastAsia="Times New Roman" w:hAnsi="Times New Roman" w:cs="Times New Roman"/>
          <w:i/>
          <w:iCs/>
          <w:color w:val="000000"/>
          <w:sz w:val="24"/>
          <w:szCs w:val="24"/>
          <w:lang w:eastAsia="pl-PL"/>
        </w:rPr>
        <w:t xml:space="preserve"> </w:t>
      </w:r>
      <w:proofErr w:type="spellStart"/>
      <w:r w:rsidR="00DA07E1" w:rsidRPr="000B0263">
        <w:rPr>
          <w:rFonts w:ascii="Times New Roman" w:eastAsia="Times New Roman" w:hAnsi="Times New Roman" w:cs="Times New Roman"/>
          <w:i/>
          <w:iCs/>
          <w:color w:val="000000"/>
          <w:sz w:val="24"/>
          <w:szCs w:val="24"/>
          <w:lang w:eastAsia="pl-PL"/>
        </w:rPr>
        <w:t>peius</w:t>
      </w:r>
      <w:proofErr w:type="spellEnd"/>
      <w:r w:rsidR="00DA07E1" w:rsidRPr="000B0263">
        <w:rPr>
          <w:rFonts w:ascii="Times New Roman" w:eastAsia="Times New Roman" w:hAnsi="Times New Roman" w:cs="Times New Roman"/>
          <w:color w:val="000000"/>
          <w:sz w:val="24"/>
          <w:szCs w:val="24"/>
          <w:lang w:eastAsia="pl-PL"/>
        </w:rPr>
        <w:t xml:space="preserve"> nie </w:t>
      </w:r>
      <w:r w:rsidR="000600E5" w:rsidRPr="000B0263">
        <w:rPr>
          <w:rFonts w:ascii="Times New Roman" w:eastAsia="Times New Roman" w:hAnsi="Times New Roman" w:cs="Times New Roman"/>
          <w:color w:val="000000"/>
          <w:sz w:val="24"/>
          <w:szCs w:val="24"/>
          <w:lang w:eastAsia="pl-PL"/>
        </w:rPr>
        <w:t>dojdzie</w:t>
      </w:r>
      <w:r w:rsidR="00DA07E1" w:rsidRPr="000B0263">
        <w:rPr>
          <w:rFonts w:ascii="Times New Roman" w:eastAsia="Times New Roman" w:hAnsi="Times New Roman" w:cs="Times New Roman"/>
          <w:color w:val="000000"/>
          <w:sz w:val="24"/>
          <w:szCs w:val="24"/>
          <w:lang w:eastAsia="pl-PL"/>
        </w:rPr>
        <w:t xml:space="preserve">, pomimo orzeczenia lub podwyższenia kary </w:t>
      </w:r>
      <w:proofErr w:type="spellStart"/>
      <w:r w:rsidR="00DA07E1" w:rsidRPr="000B0263">
        <w:rPr>
          <w:rFonts w:ascii="Times New Roman" w:eastAsia="Times New Roman" w:hAnsi="Times New Roman" w:cs="Times New Roman"/>
          <w:color w:val="000000"/>
          <w:sz w:val="24"/>
          <w:szCs w:val="24"/>
          <w:lang w:eastAsia="pl-PL"/>
        </w:rPr>
        <w:t>grzywnyna</w:t>
      </w:r>
      <w:proofErr w:type="spellEnd"/>
      <w:r w:rsidR="00DA07E1" w:rsidRPr="000B0263">
        <w:rPr>
          <w:rFonts w:ascii="Times New Roman" w:eastAsia="Times New Roman" w:hAnsi="Times New Roman" w:cs="Times New Roman"/>
          <w:color w:val="000000"/>
          <w:sz w:val="24"/>
          <w:szCs w:val="24"/>
          <w:lang w:eastAsia="pl-PL"/>
        </w:rPr>
        <w:t xml:space="preserve"> podstawie</w:t>
      </w:r>
      <w:r w:rsidR="000600E5" w:rsidRPr="000B0263">
        <w:rPr>
          <w:rFonts w:ascii="Times New Roman" w:eastAsia="Times New Roman" w:hAnsi="Times New Roman" w:cs="Times New Roman"/>
          <w:color w:val="000000"/>
          <w:sz w:val="24"/>
          <w:szCs w:val="24"/>
          <w:lang w:eastAsia="pl-PL"/>
        </w:rPr>
        <w:t xml:space="preserve"> art. 33 § 2 </w:t>
      </w:r>
      <w:proofErr w:type="spellStart"/>
      <w:r w:rsidR="000600E5" w:rsidRPr="000B0263">
        <w:rPr>
          <w:rFonts w:ascii="Times New Roman" w:eastAsia="Times New Roman" w:hAnsi="Times New Roman" w:cs="Times New Roman"/>
          <w:color w:val="000000"/>
          <w:sz w:val="24"/>
          <w:szCs w:val="24"/>
          <w:lang w:eastAsia="pl-PL"/>
        </w:rPr>
        <w:t>kk</w:t>
      </w:r>
      <w:proofErr w:type="spellEnd"/>
      <w:r w:rsidR="000600E5" w:rsidRPr="000B0263">
        <w:rPr>
          <w:rFonts w:ascii="Times New Roman" w:eastAsia="Times New Roman" w:hAnsi="Times New Roman" w:cs="Times New Roman"/>
          <w:color w:val="000000"/>
          <w:sz w:val="24"/>
          <w:szCs w:val="24"/>
          <w:lang w:eastAsia="pl-PL"/>
        </w:rPr>
        <w:t xml:space="preserve"> </w:t>
      </w:r>
      <w:r w:rsidR="00DA07E1" w:rsidRPr="000B0263">
        <w:rPr>
          <w:rFonts w:ascii="Times New Roman" w:eastAsia="Times New Roman" w:hAnsi="Times New Roman" w:cs="Times New Roman"/>
          <w:color w:val="000000"/>
          <w:sz w:val="24"/>
          <w:szCs w:val="24"/>
          <w:lang w:eastAsia="pl-PL"/>
        </w:rPr>
        <w:t>w związku z warunkowym zawieszeniem wykonania kary pozbawienia wolności, gdy ta kara zostanie równocześnie obniżona do takich rozmiarów, że kara zastępcza na wypadek nieuiszczenia grzywny łącznie z obniżoną karą pozbawienia wolności, nie przekroczy okresu poprzednio orzeczonej kary pozbawienia wolności</w:t>
      </w:r>
      <w:r w:rsidR="000600E5" w:rsidRPr="000B0263">
        <w:rPr>
          <w:rFonts w:ascii="Times New Roman" w:eastAsia="Times New Roman" w:hAnsi="Times New Roman" w:cs="Times New Roman"/>
          <w:color w:val="000000"/>
          <w:sz w:val="24"/>
          <w:szCs w:val="24"/>
          <w:lang w:eastAsia="pl-PL"/>
        </w:rPr>
        <w:t>”.</w:t>
      </w:r>
      <w:r w:rsidR="000600E5" w:rsidRPr="000B0263">
        <w:rPr>
          <w:rStyle w:val="Odwoanieprzypisudolnego"/>
          <w:rFonts w:ascii="Times New Roman" w:eastAsia="Times New Roman" w:hAnsi="Times New Roman" w:cs="Times New Roman"/>
          <w:color w:val="000000"/>
          <w:sz w:val="24"/>
          <w:szCs w:val="24"/>
          <w:lang w:eastAsia="pl-PL"/>
        </w:rPr>
        <w:footnoteReference w:id="36"/>
      </w:r>
    </w:p>
    <w:p w:rsidR="00E9031C" w:rsidRDefault="007F671E" w:rsidP="00E9031C">
      <w:pPr>
        <w:spacing w:line="360" w:lineRule="auto"/>
        <w:ind w:firstLine="708"/>
        <w:jc w:val="both"/>
        <w:rPr>
          <w:rFonts w:ascii="Times New Roman" w:hAnsi="Times New Roman" w:cs="Times New Roman"/>
          <w:sz w:val="24"/>
          <w:szCs w:val="24"/>
        </w:rPr>
      </w:pPr>
      <w:r w:rsidRPr="000B0263">
        <w:rPr>
          <w:rFonts w:ascii="Times New Roman" w:eastAsia="Times New Roman" w:hAnsi="Times New Roman" w:cs="Times New Roman"/>
          <w:color w:val="000000"/>
          <w:sz w:val="24"/>
          <w:szCs w:val="24"/>
          <w:lang w:eastAsia="pl-PL"/>
        </w:rPr>
        <w:t xml:space="preserve">Z kolei w przypadkach określonych w art. 439 § 1 </w:t>
      </w:r>
      <w:proofErr w:type="spellStart"/>
      <w:r w:rsidRPr="000B0263">
        <w:rPr>
          <w:rFonts w:ascii="Times New Roman" w:eastAsia="Times New Roman" w:hAnsi="Times New Roman" w:cs="Times New Roman"/>
          <w:color w:val="000000"/>
          <w:sz w:val="24"/>
          <w:szCs w:val="24"/>
          <w:lang w:eastAsia="pl-PL"/>
        </w:rPr>
        <w:t>kpk</w:t>
      </w:r>
      <w:proofErr w:type="spellEnd"/>
      <w:r w:rsidRPr="000B0263">
        <w:rPr>
          <w:rFonts w:ascii="Times New Roman" w:eastAsia="Times New Roman" w:hAnsi="Times New Roman" w:cs="Times New Roman"/>
          <w:color w:val="000000"/>
          <w:sz w:val="24"/>
          <w:szCs w:val="24"/>
          <w:lang w:eastAsia="pl-PL"/>
        </w:rPr>
        <w:t xml:space="preserve"> (z wyłączeniem art. 434 § 2kpk) oraz art. 440 i 455 </w:t>
      </w:r>
      <w:proofErr w:type="spellStart"/>
      <w:r w:rsidRPr="000B0263">
        <w:rPr>
          <w:rFonts w:ascii="Times New Roman" w:eastAsia="Times New Roman" w:hAnsi="Times New Roman" w:cs="Times New Roman"/>
          <w:color w:val="000000"/>
          <w:sz w:val="24"/>
          <w:szCs w:val="24"/>
          <w:lang w:eastAsia="pl-PL"/>
        </w:rPr>
        <w:t>kpk</w:t>
      </w:r>
      <w:proofErr w:type="spellEnd"/>
      <w:r w:rsidRPr="000B0263">
        <w:rPr>
          <w:rFonts w:ascii="Times New Roman" w:eastAsia="Times New Roman" w:hAnsi="Times New Roman" w:cs="Times New Roman"/>
          <w:color w:val="000000"/>
          <w:sz w:val="24"/>
          <w:szCs w:val="24"/>
          <w:lang w:eastAsia="pl-PL"/>
        </w:rPr>
        <w:t xml:space="preserve"> s</w:t>
      </w:r>
      <w:r w:rsidR="00DA07E1" w:rsidRPr="000B0263">
        <w:rPr>
          <w:rFonts w:ascii="Times New Roman" w:eastAsia="Times New Roman" w:hAnsi="Times New Roman" w:cs="Times New Roman"/>
          <w:color w:val="000000"/>
          <w:sz w:val="24"/>
          <w:szCs w:val="24"/>
          <w:lang w:eastAsia="pl-PL"/>
        </w:rPr>
        <w:t xml:space="preserve">ąd odwoławczy może orzec na niekorzyść oskarżonego w </w:t>
      </w:r>
      <w:r w:rsidR="00DA07E1" w:rsidRPr="000B0263">
        <w:rPr>
          <w:rFonts w:ascii="Times New Roman" w:eastAsia="Times New Roman" w:hAnsi="Times New Roman" w:cs="Times New Roman"/>
          <w:color w:val="000000"/>
          <w:sz w:val="24"/>
          <w:szCs w:val="24"/>
          <w:lang w:eastAsia="pl-PL"/>
        </w:rPr>
        <w:lastRenderedPageBreak/>
        <w:t xml:space="preserve">wypadku wniesienia środka odwoławczego na jego niekorzyść poza granicami zaskarżenia (art. 434 § 1 </w:t>
      </w:r>
      <w:proofErr w:type="spellStart"/>
      <w:r w:rsidR="00DA07E1" w:rsidRPr="000B0263">
        <w:rPr>
          <w:rFonts w:ascii="Times New Roman" w:eastAsia="Times New Roman" w:hAnsi="Times New Roman" w:cs="Times New Roman"/>
          <w:color w:val="000000"/>
          <w:sz w:val="24"/>
          <w:szCs w:val="24"/>
          <w:lang w:eastAsia="pl-PL"/>
        </w:rPr>
        <w:t>pkt</w:t>
      </w:r>
      <w:proofErr w:type="spellEnd"/>
      <w:r w:rsidR="00DA07E1" w:rsidRPr="000B0263">
        <w:rPr>
          <w:rFonts w:ascii="Times New Roman" w:eastAsia="Times New Roman" w:hAnsi="Times New Roman" w:cs="Times New Roman"/>
          <w:color w:val="000000"/>
          <w:sz w:val="24"/>
          <w:szCs w:val="24"/>
          <w:lang w:eastAsia="pl-PL"/>
        </w:rPr>
        <w:t xml:space="preserve"> 2 KPK) albo poza granicami zarzutów (art. 434 § 1 </w:t>
      </w:r>
      <w:proofErr w:type="spellStart"/>
      <w:r w:rsidR="00DA07E1" w:rsidRPr="000B0263">
        <w:rPr>
          <w:rFonts w:ascii="Times New Roman" w:eastAsia="Times New Roman" w:hAnsi="Times New Roman" w:cs="Times New Roman"/>
          <w:color w:val="000000"/>
          <w:sz w:val="24"/>
          <w:szCs w:val="24"/>
          <w:lang w:eastAsia="pl-PL"/>
        </w:rPr>
        <w:t>pkt</w:t>
      </w:r>
      <w:proofErr w:type="spellEnd"/>
      <w:r w:rsidR="00DA07E1" w:rsidRPr="000B0263">
        <w:rPr>
          <w:rFonts w:ascii="Times New Roman" w:eastAsia="Times New Roman" w:hAnsi="Times New Roman" w:cs="Times New Roman"/>
          <w:color w:val="000000"/>
          <w:sz w:val="24"/>
          <w:szCs w:val="24"/>
          <w:lang w:eastAsia="pl-PL"/>
        </w:rPr>
        <w:t xml:space="preserve"> 3 KPK).</w:t>
      </w:r>
    </w:p>
    <w:p w:rsidR="00E9031C" w:rsidRDefault="00B16F6E" w:rsidP="00E9031C">
      <w:pPr>
        <w:spacing w:line="360" w:lineRule="auto"/>
        <w:ind w:firstLine="708"/>
        <w:jc w:val="both"/>
        <w:rPr>
          <w:rFonts w:ascii="Times New Roman" w:hAnsi="Times New Roman" w:cs="Times New Roman"/>
          <w:sz w:val="24"/>
          <w:szCs w:val="24"/>
        </w:rPr>
      </w:pPr>
      <w:r w:rsidRPr="000B0263">
        <w:rPr>
          <w:rFonts w:ascii="Times New Roman" w:eastAsia="Times New Roman" w:hAnsi="Times New Roman" w:cs="Times New Roman"/>
          <w:bCs/>
          <w:color w:val="000000"/>
          <w:sz w:val="24"/>
          <w:szCs w:val="24"/>
          <w:lang w:eastAsia="pl-PL"/>
        </w:rPr>
        <w:t>Stosownie zaś do przepisu</w:t>
      </w:r>
      <w:r w:rsidR="00DA07E1" w:rsidRPr="000B0263">
        <w:rPr>
          <w:rFonts w:ascii="Times New Roman" w:eastAsia="Times New Roman" w:hAnsi="Times New Roman" w:cs="Times New Roman"/>
          <w:color w:val="000000"/>
          <w:sz w:val="24"/>
          <w:szCs w:val="24"/>
          <w:lang w:eastAsia="pl-PL"/>
        </w:rPr>
        <w:t xml:space="preserve"> art. 434 § 2 KPK środek odwoławczy wniesiony na niekorzyść oskarżonego może spowodować orzeczenie także na jego korzyść, jeżeli zachodzą przesłanki określone w</w:t>
      </w:r>
      <w:r w:rsidRPr="000B0263">
        <w:rPr>
          <w:rFonts w:ascii="Times New Roman" w:eastAsia="Times New Roman" w:hAnsi="Times New Roman" w:cs="Times New Roman"/>
          <w:color w:val="000000"/>
          <w:sz w:val="24"/>
          <w:szCs w:val="24"/>
          <w:lang w:eastAsia="pl-PL"/>
        </w:rPr>
        <w:t xml:space="preserve"> art. 440 (rażąca niesprawiedliwość orzeczenia) lub art. 455 (błędna kwalifikacja prawna) </w:t>
      </w:r>
      <w:proofErr w:type="spellStart"/>
      <w:r w:rsidRPr="000B0263">
        <w:rPr>
          <w:rFonts w:ascii="Times New Roman" w:eastAsia="Times New Roman" w:hAnsi="Times New Roman" w:cs="Times New Roman"/>
          <w:color w:val="000000"/>
          <w:sz w:val="24"/>
          <w:szCs w:val="24"/>
          <w:lang w:eastAsia="pl-PL"/>
        </w:rPr>
        <w:t>kpk</w:t>
      </w:r>
      <w:proofErr w:type="spellEnd"/>
      <w:r w:rsidRPr="000B0263">
        <w:rPr>
          <w:rFonts w:ascii="Times New Roman" w:eastAsia="Times New Roman" w:hAnsi="Times New Roman" w:cs="Times New Roman"/>
          <w:color w:val="000000"/>
          <w:sz w:val="24"/>
          <w:szCs w:val="24"/>
          <w:lang w:eastAsia="pl-PL"/>
        </w:rPr>
        <w:t xml:space="preserve">, </w:t>
      </w:r>
      <w:proofErr w:type="spellStart"/>
      <w:r w:rsidRPr="000B0263">
        <w:rPr>
          <w:rFonts w:ascii="Times New Roman" w:eastAsia="Times New Roman" w:hAnsi="Times New Roman" w:cs="Times New Roman"/>
          <w:color w:val="000000"/>
          <w:sz w:val="24"/>
          <w:szCs w:val="24"/>
          <w:lang w:eastAsia="pl-PL"/>
        </w:rPr>
        <w:t>któreo</w:t>
      </w:r>
      <w:r w:rsidR="00DA07E1" w:rsidRPr="000B0263">
        <w:rPr>
          <w:rFonts w:ascii="Times New Roman" w:eastAsia="Times New Roman" w:hAnsi="Times New Roman" w:cs="Times New Roman"/>
          <w:color w:val="000000"/>
          <w:sz w:val="24"/>
          <w:szCs w:val="24"/>
          <w:lang w:eastAsia="pl-PL"/>
        </w:rPr>
        <w:t>granicz</w:t>
      </w:r>
      <w:r w:rsidRPr="000B0263">
        <w:rPr>
          <w:rFonts w:ascii="Times New Roman" w:eastAsia="Times New Roman" w:hAnsi="Times New Roman" w:cs="Times New Roman"/>
          <w:color w:val="000000"/>
          <w:sz w:val="24"/>
          <w:szCs w:val="24"/>
          <w:lang w:eastAsia="pl-PL"/>
        </w:rPr>
        <w:t>ają</w:t>
      </w:r>
      <w:proofErr w:type="spellEnd"/>
      <w:r w:rsidRPr="000B0263">
        <w:rPr>
          <w:rFonts w:ascii="Times New Roman" w:eastAsia="Times New Roman" w:hAnsi="Times New Roman" w:cs="Times New Roman"/>
          <w:color w:val="000000"/>
          <w:sz w:val="24"/>
          <w:szCs w:val="24"/>
          <w:lang w:eastAsia="pl-PL"/>
        </w:rPr>
        <w:t xml:space="preserve"> </w:t>
      </w:r>
      <w:r w:rsidR="00DA07E1" w:rsidRPr="000B0263">
        <w:rPr>
          <w:rFonts w:ascii="Times New Roman" w:eastAsia="Times New Roman" w:hAnsi="Times New Roman" w:cs="Times New Roman"/>
          <w:color w:val="000000"/>
          <w:sz w:val="24"/>
          <w:szCs w:val="24"/>
          <w:lang w:eastAsia="pl-PL"/>
        </w:rPr>
        <w:t xml:space="preserve">możliwość przełamania kierunku środka odwoławczego wniesionego na niekorzyść </w:t>
      </w:r>
      <w:proofErr w:type="spellStart"/>
      <w:r w:rsidR="00DA07E1" w:rsidRPr="000B0263">
        <w:rPr>
          <w:rFonts w:ascii="Times New Roman" w:eastAsia="Times New Roman" w:hAnsi="Times New Roman" w:cs="Times New Roman"/>
          <w:color w:val="000000"/>
          <w:sz w:val="24"/>
          <w:szCs w:val="24"/>
          <w:lang w:eastAsia="pl-PL"/>
        </w:rPr>
        <w:t>oskarżonego</w:t>
      </w:r>
      <w:r w:rsidRPr="000B0263">
        <w:rPr>
          <w:rFonts w:ascii="Times New Roman" w:eastAsia="Times New Roman" w:hAnsi="Times New Roman" w:cs="Times New Roman"/>
          <w:color w:val="000000"/>
          <w:sz w:val="24"/>
          <w:szCs w:val="24"/>
          <w:lang w:eastAsia="pl-PL"/>
        </w:rPr>
        <w:t>.</w:t>
      </w:r>
      <w:bookmarkStart w:id="2" w:name="srodtyt4"/>
      <w:bookmarkEnd w:id="2"/>
      <w:r w:rsidR="007E5AC1" w:rsidRPr="000B0263">
        <w:rPr>
          <w:rFonts w:ascii="Times New Roman" w:eastAsia="Times New Roman" w:hAnsi="Times New Roman" w:cs="Times New Roman"/>
          <w:color w:val="000000"/>
          <w:sz w:val="24"/>
          <w:szCs w:val="24"/>
          <w:lang w:eastAsia="pl-PL"/>
        </w:rPr>
        <w:t>Jest</w:t>
      </w:r>
      <w:proofErr w:type="spellEnd"/>
      <w:r w:rsidR="007E5AC1" w:rsidRPr="000B0263">
        <w:rPr>
          <w:rFonts w:ascii="Times New Roman" w:eastAsia="Times New Roman" w:hAnsi="Times New Roman" w:cs="Times New Roman"/>
          <w:color w:val="000000"/>
          <w:sz w:val="24"/>
          <w:szCs w:val="24"/>
          <w:lang w:eastAsia="pl-PL"/>
        </w:rPr>
        <w:t xml:space="preserve"> to zmiana </w:t>
      </w:r>
      <w:r w:rsidR="007E5AC1" w:rsidRPr="000B0263">
        <w:rPr>
          <w:rFonts w:ascii="Times New Roman" w:hAnsi="Times New Roman" w:cs="Times New Roman"/>
          <w:sz w:val="24"/>
          <w:szCs w:val="24"/>
        </w:rPr>
        <w:t>w stosunku do regulacji sprzed 1 lipca 2015 r.</w:t>
      </w:r>
    </w:p>
    <w:p w:rsidR="00E9031C" w:rsidRDefault="00B16F6E" w:rsidP="00E9031C">
      <w:pPr>
        <w:spacing w:line="360" w:lineRule="auto"/>
        <w:ind w:firstLine="708"/>
        <w:jc w:val="both"/>
        <w:rPr>
          <w:rFonts w:ascii="Times New Roman" w:hAnsi="Times New Roman" w:cs="Times New Roman"/>
          <w:sz w:val="24"/>
          <w:szCs w:val="24"/>
        </w:rPr>
      </w:pPr>
      <w:r w:rsidRPr="000B0263">
        <w:rPr>
          <w:rFonts w:ascii="Times New Roman" w:eastAsia="Times New Roman" w:hAnsi="Times New Roman" w:cs="Times New Roman"/>
          <w:color w:val="000000"/>
          <w:sz w:val="24"/>
          <w:szCs w:val="24"/>
          <w:lang w:eastAsia="pl-PL"/>
        </w:rPr>
        <w:t xml:space="preserve">Z kolei przepis </w:t>
      </w:r>
      <w:r w:rsidR="00DA07E1" w:rsidRPr="000B0263">
        <w:rPr>
          <w:rFonts w:ascii="Times New Roman" w:eastAsia="Times New Roman" w:hAnsi="Times New Roman" w:cs="Times New Roman"/>
          <w:color w:val="000000"/>
          <w:sz w:val="24"/>
          <w:szCs w:val="24"/>
          <w:lang w:eastAsia="pl-PL"/>
        </w:rPr>
        <w:t xml:space="preserve">art. 434 § 4 KPK </w:t>
      </w:r>
      <w:r w:rsidRPr="000B0263">
        <w:rPr>
          <w:rFonts w:ascii="Times New Roman" w:eastAsia="Times New Roman" w:hAnsi="Times New Roman" w:cs="Times New Roman"/>
          <w:color w:val="000000"/>
          <w:sz w:val="24"/>
          <w:szCs w:val="24"/>
          <w:lang w:eastAsia="pl-PL"/>
        </w:rPr>
        <w:t>reguluje</w:t>
      </w:r>
      <w:r w:rsidR="00DA07E1" w:rsidRPr="000B0263">
        <w:rPr>
          <w:rFonts w:ascii="Times New Roman" w:eastAsia="Times New Roman" w:hAnsi="Times New Roman" w:cs="Times New Roman"/>
          <w:color w:val="000000"/>
          <w:sz w:val="24"/>
          <w:szCs w:val="24"/>
          <w:lang w:eastAsia="pl-PL"/>
        </w:rPr>
        <w:t xml:space="preserve"> wyłączenie zakazu </w:t>
      </w:r>
      <w:proofErr w:type="spellStart"/>
      <w:r w:rsidR="00DA07E1" w:rsidRPr="000B0263">
        <w:rPr>
          <w:rFonts w:ascii="Times New Roman" w:eastAsia="Times New Roman" w:hAnsi="Times New Roman" w:cs="Times New Roman"/>
          <w:i/>
          <w:iCs/>
          <w:color w:val="000000"/>
          <w:sz w:val="24"/>
          <w:szCs w:val="24"/>
          <w:lang w:eastAsia="pl-PL"/>
        </w:rPr>
        <w:t>reformationis</w:t>
      </w:r>
      <w:proofErr w:type="spellEnd"/>
      <w:r w:rsidR="00DA07E1" w:rsidRPr="000B0263">
        <w:rPr>
          <w:rFonts w:ascii="Times New Roman" w:eastAsia="Times New Roman" w:hAnsi="Times New Roman" w:cs="Times New Roman"/>
          <w:i/>
          <w:iCs/>
          <w:color w:val="000000"/>
          <w:sz w:val="24"/>
          <w:szCs w:val="24"/>
          <w:lang w:eastAsia="pl-PL"/>
        </w:rPr>
        <w:t xml:space="preserve"> </w:t>
      </w:r>
      <w:proofErr w:type="spellStart"/>
      <w:r w:rsidR="00DA07E1" w:rsidRPr="000B0263">
        <w:rPr>
          <w:rFonts w:ascii="Times New Roman" w:eastAsia="Times New Roman" w:hAnsi="Times New Roman" w:cs="Times New Roman"/>
          <w:i/>
          <w:iCs/>
          <w:color w:val="000000"/>
          <w:sz w:val="24"/>
          <w:szCs w:val="24"/>
          <w:lang w:eastAsia="pl-PL"/>
        </w:rPr>
        <w:t>in</w:t>
      </w:r>
      <w:proofErr w:type="spellEnd"/>
      <w:r w:rsidR="00DA07E1" w:rsidRPr="000B0263">
        <w:rPr>
          <w:rFonts w:ascii="Times New Roman" w:eastAsia="Times New Roman" w:hAnsi="Times New Roman" w:cs="Times New Roman"/>
          <w:i/>
          <w:iCs/>
          <w:color w:val="000000"/>
          <w:sz w:val="24"/>
          <w:szCs w:val="24"/>
          <w:lang w:eastAsia="pl-PL"/>
        </w:rPr>
        <w:t xml:space="preserve"> </w:t>
      </w:r>
      <w:proofErr w:type="spellStart"/>
      <w:r w:rsidR="00DA07E1" w:rsidRPr="000B0263">
        <w:rPr>
          <w:rFonts w:ascii="Times New Roman" w:eastAsia="Times New Roman" w:hAnsi="Times New Roman" w:cs="Times New Roman"/>
          <w:i/>
          <w:iCs/>
          <w:color w:val="000000"/>
          <w:sz w:val="24"/>
          <w:szCs w:val="24"/>
          <w:lang w:eastAsia="pl-PL"/>
        </w:rPr>
        <w:t>peius</w:t>
      </w:r>
      <w:proofErr w:type="spellEnd"/>
      <w:r w:rsidR="00DA07E1" w:rsidRPr="000B0263">
        <w:rPr>
          <w:rFonts w:ascii="Times New Roman" w:eastAsia="Times New Roman" w:hAnsi="Times New Roman" w:cs="Times New Roman"/>
          <w:color w:val="000000"/>
          <w:sz w:val="24"/>
          <w:szCs w:val="24"/>
          <w:lang w:eastAsia="pl-PL"/>
        </w:rPr>
        <w:t xml:space="preserve"> w wypadku zastosowania</w:t>
      </w:r>
      <w:r w:rsidRPr="000B0263">
        <w:rPr>
          <w:rFonts w:ascii="Times New Roman" w:eastAsia="Times New Roman" w:hAnsi="Times New Roman" w:cs="Times New Roman"/>
          <w:color w:val="000000"/>
          <w:sz w:val="24"/>
          <w:szCs w:val="24"/>
          <w:lang w:eastAsia="pl-PL"/>
        </w:rPr>
        <w:t xml:space="preserve"> art. 60 § 3 i 4 </w:t>
      </w:r>
      <w:proofErr w:type="spellStart"/>
      <w:r w:rsidRPr="000B0263">
        <w:rPr>
          <w:rFonts w:ascii="Times New Roman" w:eastAsia="Times New Roman" w:hAnsi="Times New Roman" w:cs="Times New Roman"/>
          <w:color w:val="000000"/>
          <w:sz w:val="24"/>
          <w:szCs w:val="24"/>
          <w:lang w:eastAsia="pl-PL"/>
        </w:rPr>
        <w:t>kko</w:t>
      </w:r>
      <w:r w:rsidR="00DA07E1" w:rsidRPr="000B0263">
        <w:rPr>
          <w:rFonts w:ascii="Times New Roman" w:eastAsia="Times New Roman" w:hAnsi="Times New Roman" w:cs="Times New Roman"/>
          <w:color w:val="000000"/>
          <w:sz w:val="24"/>
          <w:szCs w:val="24"/>
          <w:lang w:eastAsia="pl-PL"/>
        </w:rPr>
        <w:t>raz</w:t>
      </w:r>
      <w:proofErr w:type="spellEnd"/>
      <w:r w:rsidRPr="000B0263">
        <w:rPr>
          <w:rFonts w:ascii="Times New Roman" w:eastAsia="Times New Roman" w:hAnsi="Times New Roman" w:cs="Times New Roman"/>
          <w:color w:val="000000"/>
          <w:sz w:val="24"/>
          <w:szCs w:val="24"/>
          <w:lang w:eastAsia="pl-PL"/>
        </w:rPr>
        <w:t xml:space="preserve"> art. 36 § 3 </w:t>
      </w:r>
      <w:proofErr w:type="spellStart"/>
      <w:r w:rsidRPr="000B0263">
        <w:rPr>
          <w:rFonts w:ascii="Times New Roman" w:eastAsia="Times New Roman" w:hAnsi="Times New Roman" w:cs="Times New Roman"/>
          <w:color w:val="000000"/>
          <w:sz w:val="24"/>
          <w:szCs w:val="24"/>
          <w:lang w:eastAsia="pl-PL"/>
        </w:rPr>
        <w:t>kks</w:t>
      </w:r>
      <w:proofErr w:type="spellEnd"/>
      <w:r w:rsidRPr="000B0263">
        <w:rPr>
          <w:rFonts w:ascii="Times New Roman" w:eastAsia="Times New Roman" w:hAnsi="Times New Roman" w:cs="Times New Roman"/>
          <w:color w:val="000000"/>
          <w:sz w:val="24"/>
          <w:szCs w:val="24"/>
          <w:lang w:eastAsia="pl-PL"/>
        </w:rPr>
        <w:t xml:space="preserve">, czyli </w:t>
      </w:r>
      <w:r w:rsidR="00DA07E1" w:rsidRPr="000B0263">
        <w:rPr>
          <w:rFonts w:ascii="Times New Roman" w:eastAsia="Times New Roman" w:hAnsi="Times New Roman" w:cs="Times New Roman"/>
          <w:color w:val="000000"/>
          <w:sz w:val="24"/>
          <w:szCs w:val="24"/>
          <w:lang w:eastAsia="pl-PL"/>
        </w:rPr>
        <w:t>instytucję tzw. małego świadka koronnego</w:t>
      </w:r>
      <w:r w:rsidRPr="000B0263">
        <w:rPr>
          <w:rFonts w:ascii="Times New Roman" w:eastAsia="Times New Roman" w:hAnsi="Times New Roman" w:cs="Times New Roman"/>
          <w:color w:val="000000"/>
          <w:sz w:val="24"/>
          <w:szCs w:val="24"/>
          <w:lang w:eastAsia="pl-PL"/>
        </w:rPr>
        <w:t>. Przepis art.</w:t>
      </w:r>
      <w:r w:rsidR="00DA07E1" w:rsidRPr="000B0263">
        <w:rPr>
          <w:rFonts w:ascii="Times New Roman" w:eastAsia="Times New Roman" w:hAnsi="Times New Roman" w:cs="Times New Roman"/>
          <w:color w:val="000000"/>
          <w:sz w:val="24"/>
          <w:szCs w:val="24"/>
          <w:lang w:eastAsia="pl-PL"/>
        </w:rPr>
        <w:t xml:space="preserve"> 434 § 4 KPK normuje sytuację związaną z zachowaniem oskarżonego, który zmienił </w:t>
      </w:r>
      <w:r w:rsidRPr="000B0263">
        <w:rPr>
          <w:rFonts w:ascii="Times New Roman" w:eastAsia="Times New Roman" w:hAnsi="Times New Roman" w:cs="Times New Roman"/>
          <w:color w:val="000000"/>
          <w:sz w:val="24"/>
          <w:szCs w:val="24"/>
          <w:lang w:eastAsia="pl-PL"/>
        </w:rPr>
        <w:t xml:space="preserve">odwołał wyjaśnienia lub zeznania albo też istotnie je zmienił </w:t>
      </w:r>
      <w:r w:rsidR="00DA07E1" w:rsidRPr="000B0263">
        <w:rPr>
          <w:rFonts w:ascii="Times New Roman" w:eastAsia="Times New Roman" w:hAnsi="Times New Roman" w:cs="Times New Roman"/>
          <w:color w:val="000000"/>
          <w:sz w:val="24"/>
          <w:szCs w:val="24"/>
          <w:lang w:eastAsia="pl-PL"/>
        </w:rPr>
        <w:t>po wydaniu wyroku, gdy wniesiono apelację na jego korzyść. W orzecznictwie wskazuje się, że</w:t>
      </w:r>
      <w:r w:rsidR="00511953" w:rsidRPr="000B0263">
        <w:rPr>
          <w:rFonts w:ascii="Times New Roman" w:eastAsia="Times New Roman" w:hAnsi="Times New Roman" w:cs="Times New Roman"/>
          <w:color w:val="000000"/>
          <w:sz w:val="24"/>
          <w:szCs w:val="24"/>
          <w:lang w:eastAsia="pl-PL"/>
        </w:rPr>
        <w:t xml:space="preserve"> „istotna </w:t>
      </w:r>
      <w:proofErr w:type="spellStart"/>
      <w:r w:rsidR="00511953" w:rsidRPr="000B0263">
        <w:rPr>
          <w:rFonts w:ascii="Times New Roman" w:eastAsia="Times New Roman" w:hAnsi="Times New Roman" w:cs="Times New Roman"/>
          <w:color w:val="000000"/>
          <w:sz w:val="24"/>
          <w:szCs w:val="24"/>
          <w:lang w:eastAsia="pl-PL"/>
        </w:rPr>
        <w:t>zmiana”obejmuje</w:t>
      </w:r>
      <w:proofErr w:type="spellEnd"/>
      <w:r w:rsidR="00DA07E1" w:rsidRPr="000B0263">
        <w:rPr>
          <w:rFonts w:ascii="Times New Roman" w:eastAsia="Times New Roman" w:hAnsi="Times New Roman" w:cs="Times New Roman"/>
          <w:color w:val="000000"/>
          <w:sz w:val="24"/>
          <w:szCs w:val="24"/>
          <w:lang w:eastAsia="pl-PL"/>
        </w:rPr>
        <w:t xml:space="preserve"> takie okoliczności, które stwarzają podstawę do ustalenia przestępstwa i jego właściwej kwalifikacji</w:t>
      </w:r>
      <w:r w:rsidR="00511953" w:rsidRPr="000B0263">
        <w:rPr>
          <w:rFonts w:ascii="Times New Roman" w:eastAsia="Times New Roman" w:hAnsi="Times New Roman" w:cs="Times New Roman"/>
          <w:color w:val="000000"/>
          <w:sz w:val="24"/>
          <w:szCs w:val="24"/>
          <w:lang w:eastAsia="pl-PL"/>
        </w:rPr>
        <w:t>.</w:t>
      </w:r>
      <w:r w:rsidR="00511953" w:rsidRPr="000B0263">
        <w:rPr>
          <w:rStyle w:val="Odwoanieprzypisudolnego"/>
          <w:rFonts w:ascii="Times New Roman" w:eastAsia="Times New Roman" w:hAnsi="Times New Roman" w:cs="Times New Roman"/>
          <w:color w:val="000000"/>
          <w:sz w:val="24"/>
          <w:szCs w:val="24"/>
          <w:lang w:eastAsia="pl-PL"/>
        </w:rPr>
        <w:footnoteReference w:id="37"/>
      </w:r>
      <w:r w:rsidR="00511953" w:rsidRPr="000B0263">
        <w:rPr>
          <w:rFonts w:ascii="Times New Roman" w:eastAsia="Times New Roman" w:hAnsi="Times New Roman" w:cs="Times New Roman"/>
          <w:color w:val="000000"/>
          <w:sz w:val="24"/>
          <w:szCs w:val="24"/>
          <w:lang w:eastAsia="pl-PL"/>
        </w:rPr>
        <w:t xml:space="preserve">Chodzi tu przede wszystkim o istotną zmianę </w:t>
      </w:r>
      <w:r w:rsidR="00DA07E1" w:rsidRPr="000B0263">
        <w:rPr>
          <w:rFonts w:ascii="Times New Roman" w:eastAsia="Times New Roman" w:hAnsi="Times New Roman" w:cs="Times New Roman"/>
          <w:color w:val="000000"/>
          <w:sz w:val="24"/>
          <w:szCs w:val="24"/>
          <w:lang w:eastAsia="pl-PL"/>
        </w:rPr>
        <w:t>ustale</w:t>
      </w:r>
      <w:r w:rsidR="00511953" w:rsidRPr="000B0263">
        <w:rPr>
          <w:rFonts w:ascii="Times New Roman" w:eastAsia="Times New Roman" w:hAnsi="Times New Roman" w:cs="Times New Roman"/>
          <w:color w:val="000000"/>
          <w:sz w:val="24"/>
          <w:szCs w:val="24"/>
          <w:lang w:eastAsia="pl-PL"/>
        </w:rPr>
        <w:t>ń</w:t>
      </w:r>
      <w:r w:rsidR="00DA07E1" w:rsidRPr="000B0263">
        <w:rPr>
          <w:rFonts w:ascii="Times New Roman" w:eastAsia="Times New Roman" w:hAnsi="Times New Roman" w:cs="Times New Roman"/>
          <w:color w:val="000000"/>
          <w:sz w:val="24"/>
          <w:szCs w:val="24"/>
          <w:lang w:eastAsia="pl-PL"/>
        </w:rPr>
        <w:t xml:space="preserve"> faktyczn</w:t>
      </w:r>
      <w:r w:rsidR="00511953" w:rsidRPr="000B0263">
        <w:rPr>
          <w:rFonts w:ascii="Times New Roman" w:eastAsia="Times New Roman" w:hAnsi="Times New Roman" w:cs="Times New Roman"/>
          <w:color w:val="000000"/>
          <w:sz w:val="24"/>
          <w:szCs w:val="24"/>
          <w:lang w:eastAsia="pl-PL"/>
        </w:rPr>
        <w:t>ych</w:t>
      </w:r>
      <w:r w:rsidR="00DA07E1" w:rsidRPr="000B0263">
        <w:rPr>
          <w:rFonts w:ascii="Times New Roman" w:eastAsia="Times New Roman" w:hAnsi="Times New Roman" w:cs="Times New Roman"/>
          <w:color w:val="000000"/>
          <w:sz w:val="24"/>
          <w:szCs w:val="24"/>
          <w:lang w:eastAsia="pl-PL"/>
        </w:rPr>
        <w:t xml:space="preserve"> i ocenę dowodów </w:t>
      </w:r>
      <w:r w:rsidR="00511953" w:rsidRPr="000B0263">
        <w:rPr>
          <w:rFonts w:ascii="Times New Roman" w:eastAsia="Times New Roman" w:hAnsi="Times New Roman" w:cs="Times New Roman"/>
          <w:color w:val="000000"/>
          <w:sz w:val="24"/>
          <w:szCs w:val="24"/>
          <w:lang w:eastAsia="pl-PL"/>
        </w:rPr>
        <w:t xml:space="preserve">dokonaną przez sąd I </w:t>
      </w:r>
      <w:proofErr w:type="spellStart"/>
      <w:r w:rsidR="00511953" w:rsidRPr="000B0263">
        <w:rPr>
          <w:rFonts w:ascii="Times New Roman" w:eastAsia="Times New Roman" w:hAnsi="Times New Roman" w:cs="Times New Roman"/>
          <w:color w:val="000000"/>
          <w:sz w:val="24"/>
          <w:szCs w:val="24"/>
          <w:lang w:eastAsia="pl-PL"/>
        </w:rPr>
        <w:t>instancji.S</w:t>
      </w:r>
      <w:r w:rsidR="00DA07E1" w:rsidRPr="000B0263">
        <w:rPr>
          <w:rFonts w:ascii="Times New Roman" w:eastAsia="Times New Roman" w:hAnsi="Times New Roman" w:cs="Times New Roman"/>
          <w:color w:val="000000"/>
          <w:sz w:val="24"/>
          <w:szCs w:val="24"/>
          <w:lang w:eastAsia="pl-PL"/>
        </w:rPr>
        <w:t>ąd</w:t>
      </w:r>
      <w:proofErr w:type="spellEnd"/>
      <w:r w:rsidR="00DA07E1" w:rsidRPr="000B0263">
        <w:rPr>
          <w:rFonts w:ascii="Times New Roman" w:eastAsia="Times New Roman" w:hAnsi="Times New Roman" w:cs="Times New Roman"/>
          <w:color w:val="000000"/>
          <w:sz w:val="24"/>
          <w:szCs w:val="24"/>
          <w:lang w:eastAsia="pl-PL"/>
        </w:rPr>
        <w:t xml:space="preserve"> odwoławcz</w:t>
      </w:r>
      <w:r w:rsidR="00511953" w:rsidRPr="000B0263">
        <w:rPr>
          <w:rFonts w:ascii="Times New Roman" w:eastAsia="Times New Roman" w:hAnsi="Times New Roman" w:cs="Times New Roman"/>
          <w:color w:val="000000"/>
          <w:sz w:val="24"/>
          <w:szCs w:val="24"/>
          <w:lang w:eastAsia="pl-PL"/>
        </w:rPr>
        <w:t xml:space="preserve">y nie jest jednak zobligowany </w:t>
      </w:r>
      <w:r w:rsidR="00DA07E1" w:rsidRPr="000B0263">
        <w:rPr>
          <w:rFonts w:ascii="Times New Roman" w:eastAsia="Times New Roman" w:hAnsi="Times New Roman" w:cs="Times New Roman"/>
          <w:color w:val="000000"/>
          <w:sz w:val="24"/>
          <w:szCs w:val="24"/>
          <w:lang w:eastAsia="pl-PL"/>
        </w:rPr>
        <w:t xml:space="preserve">do wydania orzeczenia na niekorzyść oskarżonego, pomimo wniesienia środka odwoławczego na jego korzyść, gdyż sformułowanie </w:t>
      </w:r>
      <w:r w:rsidR="00511953" w:rsidRPr="000B0263">
        <w:rPr>
          <w:rFonts w:ascii="Times New Roman" w:eastAsia="Times New Roman" w:hAnsi="Times New Roman" w:cs="Times New Roman"/>
          <w:color w:val="000000"/>
          <w:sz w:val="24"/>
          <w:szCs w:val="24"/>
          <w:lang w:eastAsia="pl-PL"/>
        </w:rPr>
        <w:t xml:space="preserve">przepis art. 434 § 4 </w:t>
      </w:r>
      <w:proofErr w:type="spellStart"/>
      <w:r w:rsidR="00511953" w:rsidRPr="000B0263">
        <w:rPr>
          <w:rFonts w:ascii="Times New Roman" w:eastAsia="Times New Roman" w:hAnsi="Times New Roman" w:cs="Times New Roman"/>
          <w:color w:val="000000"/>
          <w:sz w:val="24"/>
          <w:szCs w:val="24"/>
          <w:lang w:eastAsia="pl-PL"/>
        </w:rPr>
        <w:t>kpk</w:t>
      </w:r>
      <w:proofErr w:type="spellEnd"/>
      <w:r w:rsidR="00511953" w:rsidRPr="000B0263">
        <w:rPr>
          <w:rFonts w:ascii="Times New Roman" w:eastAsia="Times New Roman" w:hAnsi="Times New Roman" w:cs="Times New Roman"/>
          <w:color w:val="000000"/>
          <w:sz w:val="24"/>
          <w:szCs w:val="24"/>
          <w:lang w:eastAsia="pl-PL"/>
        </w:rPr>
        <w:t xml:space="preserve"> wskazuje jedynie</w:t>
      </w:r>
      <w:r w:rsidR="00DA07E1" w:rsidRPr="000B0263">
        <w:rPr>
          <w:rFonts w:ascii="Times New Roman" w:eastAsia="Times New Roman" w:hAnsi="Times New Roman" w:cs="Times New Roman"/>
          <w:color w:val="000000"/>
          <w:sz w:val="24"/>
          <w:szCs w:val="24"/>
          <w:lang w:eastAsia="pl-PL"/>
        </w:rPr>
        <w:t xml:space="preserve"> fakultatywność </w:t>
      </w:r>
      <w:r w:rsidR="00511953" w:rsidRPr="000B0263">
        <w:rPr>
          <w:rFonts w:ascii="Times New Roman" w:eastAsia="Times New Roman" w:hAnsi="Times New Roman" w:cs="Times New Roman"/>
          <w:color w:val="000000"/>
          <w:sz w:val="24"/>
          <w:szCs w:val="24"/>
          <w:lang w:eastAsia="pl-PL"/>
        </w:rPr>
        <w:t xml:space="preserve">takiego </w:t>
      </w:r>
      <w:r w:rsidR="00DA07E1" w:rsidRPr="000B0263">
        <w:rPr>
          <w:rFonts w:ascii="Times New Roman" w:eastAsia="Times New Roman" w:hAnsi="Times New Roman" w:cs="Times New Roman"/>
          <w:color w:val="000000"/>
          <w:sz w:val="24"/>
          <w:szCs w:val="24"/>
          <w:lang w:eastAsia="pl-PL"/>
        </w:rPr>
        <w:t xml:space="preserve">orzekania. </w:t>
      </w:r>
      <w:r w:rsidR="00511953" w:rsidRPr="000B0263">
        <w:rPr>
          <w:rFonts w:ascii="Times New Roman" w:eastAsia="Times New Roman" w:hAnsi="Times New Roman" w:cs="Times New Roman"/>
          <w:color w:val="000000"/>
          <w:sz w:val="24"/>
          <w:szCs w:val="24"/>
          <w:lang w:eastAsia="pl-PL"/>
        </w:rPr>
        <w:t>Natomiast w</w:t>
      </w:r>
      <w:r w:rsidR="00DA07E1" w:rsidRPr="000B0263">
        <w:rPr>
          <w:rFonts w:ascii="Times New Roman" w:eastAsia="Times New Roman" w:hAnsi="Times New Roman" w:cs="Times New Roman"/>
          <w:color w:val="000000"/>
          <w:sz w:val="24"/>
          <w:szCs w:val="24"/>
          <w:lang w:eastAsia="pl-PL"/>
        </w:rPr>
        <w:t xml:space="preserve"> art. 434 § 4 </w:t>
      </w:r>
      <w:proofErr w:type="spellStart"/>
      <w:r w:rsidR="00DA07E1" w:rsidRPr="000B0263">
        <w:rPr>
          <w:rFonts w:ascii="Times New Roman" w:eastAsia="Times New Roman" w:hAnsi="Times New Roman" w:cs="Times New Roman"/>
          <w:color w:val="000000"/>
          <w:sz w:val="24"/>
          <w:szCs w:val="24"/>
          <w:lang w:eastAsia="pl-PL"/>
        </w:rPr>
        <w:t>zd</w:t>
      </w:r>
      <w:proofErr w:type="spellEnd"/>
      <w:r w:rsidR="00DA07E1" w:rsidRPr="000B0263">
        <w:rPr>
          <w:rFonts w:ascii="Times New Roman" w:eastAsia="Times New Roman" w:hAnsi="Times New Roman" w:cs="Times New Roman"/>
          <w:color w:val="000000"/>
          <w:sz w:val="24"/>
          <w:szCs w:val="24"/>
          <w:lang w:eastAsia="pl-PL"/>
        </w:rPr>
        <w:t>. 2</w:t>
      </w:r>
      <w:r w:rsidR="00511953" w:rsidRPr="000B0263">
        <w:rPr>
          <w:rFonts w:ascii="Times New Roman" w:eastAsia="Times New Roman" w:hAnsi="Times New Roman" w:cs="Times New Roman"/>
          <w:color w:val="000000"/>
          <w:sz w:val="24"/>
          <w:szCs w:val="24"/>
          <w:lang w:eastAsia="pl-PL"/>
        </w:rPr>
        <w:t>kpk</w:t>
      </w:r>
      <w:r w:rsidR="00DA07E1" w:rsidRPr="000B0263">
        <w:rPr>
          <w:rFonts w:ascii="Times New Roman" w:eastAsia="Times New Roman" w:hAnsi="Times New Roman" w:cs="Times New Roman"/>
          <w:color w:val="000000"/>
          <w:sz w:val="24"/>
          <w:szCs w:val="24"/>
          <w:lang w:eastAsia="pl-PL"/>
        </w:rPr>
        <w:t xml:space="preserve"> wprowadzono zakaz niestosowania zakazu </w:t>
      </w:r>
      <w:proofErr w:type="spellStart"/>
      <w:r w:rsidR="00DA07E1" w:rsidRPr="000B0263">
        <w:rPr>
          <w:rFonts w:ascii="Times New Roman" w:eastAsia="Times New Roman" w:hAnsi="Times New Roman" w:cs="Times New Roman"/>
          <w:color w:val="000000"/>
          <w:sz w:val="24"/>
          <w:szCs w:val="24"/>
          <w:lang w:eastAsia="pl-PL"/>
        </w:rPr>
        <w:t>reformationis</w:t>
      </w:r>
      <w:proofErr w:type="spellEnd"/>
      <w:r w:rsidR="00DA07E1" w:rsidRPr="000B0263">
        <w:rPr>
          <w:rFonts w:ascii="Times New Roman" w:eastAsia="Times New Roman" w:hAnsi="Times New Roman" w:cs="Times New Roman"/>
          <w:color w:val="000000"/>
          <w:sz w:val="24"/>
          <w:szCs w:val="24"/>
          <w:lang w:eastAsia="pl-PL"/>
        </w:rPr>
        <w:t xml:space="preserve"> </w:t>
      </w:r>
      <w:proofErr w:type="spellStart"/>
      <w:r w:rsidR="00DA07E1" w:rsidRPr="000B0263">
        <w:rPr>
          <w:rFonts w:ascii="Times New Roman" w:eastAsia="Times New Roman" w:hAnsi="Times New Roman" w:cs="Times New Roman"/>
          <w:color w:val="000000"/>
          <w:sz w:val="24"/>
          <w:szCs w:val="24"/>
          <w:lang w:eastAsia="pl-PL"/>
        </w:rPr>
        <w:t>in</w:t>
      </w:r>
      <w:proofErr w:type="spellEnd"/>
      <w:r w:rsidR="00DA07E1" w:rsidRPr="000B0263">
        <w:rPr>
          <w:rFonts w:ascii="Times New Roman" w:eastAsia="Times New Roman" w:hAnsi="Times New Roman" w:cs="Times New Roman"/>
          <w:color w:val="000000"/>
          <w:sz w:val="24"/>
          <w:szCs w:val="24"/>
          <w:lang w:eastAsia="pl-PL"/>
        </w:rPr>
        <w:t xml:space="preserve"> </w:t>
      </w:r>
      <w:proofErr w:type="spellStart"/>
      <w:r w:rsidR="00DA07E1" w:rsidRPr="000B0263">
        <w:rPr>
          <w:rFonts w:ascii="Times New Roman" w:eastAsia="Times New Roman" w:hAnsi="Times New Roman" w:cs="Times New Roman"/>
          <w:color w:val="000000"/>
          <w:sz w:val="24"/>
          <w:szCs w:val="24"/>
          <w:lang w:eastAsia="pl-PL"/>
        </w:rPr>
        <w:t>peius</w:t>
      </w:r>
      <w:proofErr w:type="spellEnd"/>
      <w:r w:rsidR="00DA07E1" w:rsidRPr="000B0263">
        <w:rPr>
          <w:rFonts w:ascii="Times New Roman" w:eastAsia="Times New Roman" w:hAnsi="Times New Roman" w:cs="Times New Roman"/>
          <w:color w:val="000000"/>
          <w:sz w:val="24"/>
          <w:szCs w:val="24"/>
          <w:lang w:eastAsia="pl-PL"/>
        </w:rPr>
        <w:t xml:space="preserve">, gdy w apelacji wniesionej na korzyść oskarżonego zasadnie podniesiono zarzut obrazy prawa materialnego albo sąd odwoławczy stwierdził okoliczność uzasadniającą uchylenie orzeczenia na podstawie art. 439 § 1 </w:t>
      </w:r>
      <w:proofErr w:type="spellStart"/>
      <w:r w:rsidR="00511953" w:rsidRPr="000B0263">
        <w:rPr>
          <w:rFonts w:ascii="Times New Roman" w:eastAsia="Times New Roman" w:hAnsi="Times New Roman" w:cs="Times New Roman"/>
          <w:color w:val="000000"/>
          <w:sz w:val="24"/>
          <w:szCs w:val="24"/>
          <w:lang w:eastAsia="pl-PL"/>
        </w:rPr>
        <w:t>kpk</w:t>
      </w:r>
      <w:proofErr w:type="spellEnd"/>
      <w:r w:rsidR="00511953" w:rsidRPr="000B0263">
        <w:rPr>
          <w:rFonts w:ascii="Times New Roman" w:eastAsia="Times New Roman" w:hAnsi="Times New Roman" w:cs="Times New Roman"/>
          <w:color w:val="000000"/>
          <w:sz w:val="24"/>
          <w:szCs w:val="24"/>
          <w:lang w:eastAsia="pl-PL"/>
        </w:rPr>
        <w:t>.</w:t>
      </w:r>
      <w:r w:rsidR="00511953" w:rsidRPr="000B0263">
        <w:rPr>
          <w:rStyle w:val="Odwoanieprzypisudolnego"/>
          <w:rFonts w:ascii="Times New Roman" w:eastAsia="Times New Roman" w:hAnsi="Times New Roman" w:cs="Times New Roman"/>
          <w:color w:val="000000"/>
          <w:sz w:val="24"/>
          <w:szCs w:val="24"/>
          <w:lang w:eastAsia="pl-PL"/>
        </w:rPr>
        <w:footnoteReference w:id="38"/>
      </w:r>
    </w:p>
    <w:p w:rsidR="00E9031C" w:rsidRDefault="00EB5372" w:rsidP="00E9031C">
      <w:pPr>
        <w:spacing w:line="360" w:lineRule="auto"/>
        <w:ind w:firstLine="708"/>
        <w:jc w:val="both"/>
        <w:rPr>
          <w:rFonts w:ascii="Times New Roman" w:hAnsi="Times New Roman" w:cs="Times New Roman"/>
          <w:sz w:val="24"/>
          <w:szCs w:val="24"/>
        </w:rPr>
      </w:pPr>
      <w:r w:rsidRPr="000B0263">
        <w:rPr>
          <w:rFonts w:ascii="Times New Roman" w:hAnsi="Times New Roman" w:cs="Times New Roman"/>
          <w:sz w:val="24"/>
          <w:szCs w:val="24"/>
        </w:rPr>
        <w:t>Z uwagi na obowiązując</w:t>
      </w:r>
      <w:r w:rsidR="00AB571F" w:rsidRPr="000B0263">
        <w:rPr>
          <w:rFonts w:ascii="Times New Roman" w:hAnsi="Times New Roman" w:cs="Times New Roman"/>
          <w:sz w:val="24"/>
          <w:szCs w:val="24"/>
        </w:rPr>
        <w:t>y</w:t>
      </w:r>
      <w:r w:rsidRPr="000B0263">
        <w:rPr>
          <w:rFonts w:ascii="Times New Roman" w:hAnsi="Times New Roman" w:cs="Times New Roman"/>
          <w:sz w:val="24"/>
          <w:szCs w:val="24"/>
        </w:rPr>
        <w:t xml:space="preserve"> w polskim </w:t>
      </w:r>
      <w:r w:rsidR="00AB571F" w:rsidRPr="000B0263">
        <w:rPr>
          <w:rFonts w:ascii="Times New Roman" w:hAnsi="Times New Roman" w:cs="Times New Roman"/>
          <w:sz w:val="24"/>
          <w:szCs w:val="24"/>
        </w:rPr>
        <w:t xml:space="preserve">systemie </w:t>
      </w:r>
      <w:proofErr w:type="spellStart"/>
      <w:r w:rsidR="00AB571F" w:rsidRPr="000B0263">
        <w:rPr>
          <w:rFonts w:ascii="Times New Roman" w:hAnsi="Times New Roman" w:cs="Times New Roman"/>
          <w:sz w:val="24"/>
          <w:szCs w:val="24"/>
        </w:rPr>
        <w:t>prawnym</w:t>
      </w:r>
      <w:r w:rsidRPr="000B0263">
        <w:rPr>
          <w:rFonts w:ascii="Times New Roman" w:hAnsi="Times New Roman" w:cs="Times New Roman"/>
          <w:sz w:val="24"/>
          <w:szCs w:val="24"/>
        </w:rPr>
        <w:t>konsensualizm</w:t>
      </w:r>
      <w:r w:rsidR="00AB571F" w:rsidRPr="000B0263">
        <w:rPr>
          <w:rFonts w:ascii="Times New Roman" w:hAnsi="Times New Roman" w:cs="Times New Roman"/>
          <w:sz w:val="24"/>
          <w:szCs w:val="24"/>
        </w:rPr>
        <w:t>w</w:t>
      </w:r>
      <w:proofErr w:type="spellEnd"/>
      <w:r w:rsidR="00AB571F" w:rsidRPr="000B0263">
        <w:rPr>
          <w:rFonts w:ascii="Times New Roman" w:hAnsi="Times New Roman" w:cs="Times New Roman"/>
          <w:sz w:val="24"/>
          <w:szCs w:val="24"/>
        </w:rPr>
        <w:t xml:space="preserve"> zakresie zakazu </w:t>
      </w:r>
      <w:proofErr w:type="spellStart"/>
      <w:r w:rsidR="00AB571F" w:rsidRPr="000B0263">
        <w:rPr>
          <w:rFonts w:ascii="Times New Roman" w:hAnsi="Times New Roman" w:cs="Times New Roman"/>
          <w:sz w:val="24"/>
          <w:szCs w:val="24"/>
        </w:rPr>
        <w:t>reformationis</w:t>
      </w:r>
      <w:proofErr w:type="spellEnd"/>
      <w:r w:rsidR="00AB571F" w:rsidRPr="000B0263">
        <w:rPr>
          <w:rFonts w:ascii="Times New Roman" w:hAnsi="Times New Roman" w:cs="Times New Roman"/>
          <w:sz w:val="24"/>
          <w:szCs w:val="24"/>
        </w:rPr>
        <w:t xml:space="preserve"> </w:t>
      </w:r>
      <w:proofErr w:type="spellStart"/>
      <w:r w:rsidR="00AB571F" w:rsidRPr="000B0263">
        <w:rPr>
          <w:rFonts w:ascii="Times New Roman" w:hAnsi="Times New Roman" w:cs="Times New Roman"/>
          <w:sz w:val="24"/>
          <w:szCs w:val="24"/>
        </w:rPr>
        <w:t>in</w:t>
      </w:r>
      <w:proofErr w:type="spellEnd"/>
      <w:r w:rsidR="00AB571F" w:rsidRPr="000B0263">
        <w:rPr>
          <w:rFonts w:ascii="Times New Roman" w:hAnsi="Times New Roman" w:cs="Times New Roman"/>
          <w:sz w:val="24"/>
          <w:szCs w:val="24"/>
        </w:rPr>
        <w:t xml:space="preserve"> </w:t>
      </w:r>
      <w:proofErr w:type="spellStart"/>
      <w:r w:rsidR="00AB571F" w:rsidRPr="000B0263">
        <w:rPr>
          <w:rFonts w:ascii="Times New Roman" w:hAnsi="Times New Roman" w:cs="Times New Roman"/>
          <w:sz w:val="24"/>
          <w:szCs w:val="24"/>
        </w:rPr>
        <w:t>peius</w:t>
      </w:r>
      <w:proofErr w:type="spellEnd"/>
      <w:r w:rsidR="00AB571F" w:rsidRPr="000B0263">
        <w:rPr>
          <w:rFonts w:ascii="Times New Roman" w:hAnsi="Times New Roman" w:cs="Times New Roman"/>
          <w:sz w:val="24"/>
          <w:szCs w:val="24"/>
        </w:rPr>
        <w:t xml:space="preserve"> prawnie relewantne jest również uregulowanie art. 447 § 5 </w:t>
      </w:r>
      <w:proofErr w:type="spellStart"/>
      <w:r w:rsidR="00AB571F" w:rsidRPr="000B0263">
        <w:rPr>
          <w:rFonts w:ascii="Times New Roman" w:hAnsi="Times New Roman" w:cs="Times New Roman"/>
          <w:sz w:val="24"/>
          <w:szCs w:val="24"/>
        </w:rPr>
        <w:t>kpk</w:t>
      </w:r>
      <w:proofErr w:type="spellEnd"/>
      <w:r w:rsidR="00AB571F" w:rsidRPr="000B0263">
        <w:rPr>
          <w:rFonts w:ascii="Times New Roman" w:hAnsi="Times New Roman" w:cs="Times New Roman"/>
          <w:sz w:val="24"/>
          <w:szCs w:val="24"/>
        </w:rPr>
        <w:t xml:space="preserve">, zgodnie z którym podstawą apelacji nie mogą być zarzuty określone w art. 438 </w:t>
      </w:r>
      <w:proofErr w:type="spellStart"/>
      <w:r w:rsidR="00AB571F" w:rsidRPr="000B0263">
        <w:rPr>
          <w:rFonts w:ascii="Times New Roman" w:hAnsi="Times New Roman" w:cs="Times New Roman"/>
          <w:sz w:val="24"/>
          <w:szCs w:val="24"/>
        </w:rPr>
        <w:t>pkt</w:t>
      </w:r>
      <w:proofErr w:type="spellEnd"/>
      <w:r w:rsidR="00AB571F" w:rsidRPr="000B0263">
        <w:rPr>
          <w:rFonts w:ascii="Times New Roman" w:hAnsi="Times New Roman" w:cs="Times New Roman"/>
          <w:sz w:val="24"/>
          <w:szCs w:val="24"/>
        </w:rPr>
        <w:t xml:space="preserve"> 3 i 4, związane z treścią zawartego porozumienia, o którym mowa w art. 343, art. 343a i art. 387.</w:t>
      </w:r>
    </w:p>
    <w:p w:rsidR="00E9031C" w:rsidRDefault="0005509A" w:rsidP="00E9031C">
      <w:pPr>
        <w:spacing w:line="360" w:lineRule="auto"/>
        <w:ind w:firstLine="708"/>
        <w:jc w:val="both"/>
        <w:rPr>
          <w:rFonts w:ascii="Times New Roman" w:hAnsi="Times New Roman" w:cs="Times New Roman"/>
          <w:sz w:val="24"/>
          <w:szCs w:val="24"/>
        </w:rPr>
      </w:pPr>
      <w:r w:rsidRPr="000B0263">
        <w:rPr>
          <w:rFonts w:ascii="Times New Roman" w:hAnsi="Times New Roman" w:cs="Times New Roman"/>
          <w:sz w:val="24"/>
          <w:szCs w:val="24"/>
        </w:rPr>
        <w:t xml:space="preserve">Zakaz </w:t>
      </w:r>
      <w:proofErr w:type="spellStart"/>
      <w:r w:rsidRPr="000B0263">
        <w:rPr>
          <w:rFonts w:ascii="Times New Roman" w:hAnsi="Times New Roman" w:cs="Times New Roman"/>
          <w:sz w:val="24"/>
          <w:szCs w:val="24"/>
        </w:rPr>
        <w:t>reformationis</w:t>
      </w:r>
      <w:proofErr w:type="spellEnd"/>
      <w:r w:rsidRPr="000B0263">
        <w:rPr>
          <w:rFonts w:ascii="Times New Roman" w:hAnsi="Times New Roman" w:cs="Times New Roman"/>
          <w:sz w:val="24"/>
          <w:szCs w:val="24"/>
        </w:rPr>
        <w:t xml:space="preserve"> </w:t>
      </w:r>
      <w:proofErr w:type="spellStart"/>
      <w:r w:rsidRPr="000B0263">
        <w:rPr>
          <w:rFonts w:ascii="Times New Roman" w:hAnsi="Times New Roman" w:cs="Times New Roman"/>
          <w:sz w:val="24"/>
          <w:szCs w:val="24"/>
        </w:rPr>
        <w:t>in</w:t>
      </w:r>
      <w:proofErr w:type="spellEnd"/>
      <w:r w:rsidRPr="000B0263">
        <w:rPr>
          <w:rFonts w:ascii="Times New Roman" w:hAnsi="Times New Roman" w:cs="Times New Roman"/>
          <w:sz w:val="24"/>
          <w:szCs w:val="24"/>
        </w:rPr>
        <w:t xml:space="preserve"> </w:t>
      </w:r>
      <w:proofErr w:type="spellStart"/>
      <w:r w:rsidRPr="000B0263">
        <w:rPr>
          <w:rFonts w:ascii="Times New Roman" w:hAnsi="Times New Roman" w:cs="Times New Roman"/>
          <w:sz w:val="24"/>
          <w:szCs w:val="24"/>
        </w:rPr>
        <w:t>peius</w:t>
      </w:r>
      <w:r w:rsidR="009E7BFB" w:rsidRPr="000B0263">
        <w:rPr>
          <w:rFonts w:ascii="Times New Roman" w:hAnsi="Times New Roman" w:cs="Times New Roman"/>
          <w:sz w:val="24"/>
          <w:szCs w:val="24"/>
        </w:rPr>
        <w:t>czyli</w:t>
      </w:r>
      <w:proofErr w:type="spellEnd"/>
      <w:r w:rsidR="009E7BFB" w:rsidRPr="000B0263">
        <w:rPr>
          <w:rFonts w:ascii="Times New Roman" w:hAnsi="Times New Roman" w:cs="Times New Roman"/>
          <w:sz w:val="24"/>
          <w:szCs w:val="24"/>
        </w:rPr>
        <w:t xml:space="preserve"> zakaz pogarszania sytuacji oskarżonego w procesie karnym, w sytuacji, gdy orzeczenie nie zostało zaskarżone na niekorzyść oskarżonego, jest istotną gwarancją procesową prawa oskarżonego do zaskarżenia błędn</w:t>
      </w:r>
      <w:r w:rsidR="00BE5AF3" w:rsidRPr="000B0263">
        <w:rPr>
          <w:rFonts w:ascii="Times New Roman" w:hAnsi="Times New Roman" w:cs="Times New Roman"/>
          <w:sz w:val="24"/>
          <w:szCs w:val="24"/>
        </w:rPr>
        <w:t>ych</w:t>
      </w:r>
      <w:r w:rsidR="009E7BFB" w:rsidRPr="000B0263">
        <w:rPr>
          <w:rFonts w:ascii="Times New Roman" w:hAnsi="Times New Roman" w:cs="Times New Roman"/>
          <w:sz w:val="24"/>
          <w:szCs w:val="24"/>
        </w:rPr>
        <w:t xml:space="preserve"> orzecze</w:t>
      </w:r>
      <w:r w:rsidR="00BE5AF3" w:rsidRPr="000B0263">
        <w:rPr>
          <w:rFonts w:ascii="Times New Roman" w:hAnsi="Times New Roman" w:cs="Times New Roman"/>
          <w:sz w:val="24"/>
          <w:szCs w:val="24"/>
        </w:rPr>
        <w:t>ń</w:t>
      </w:r>
      <w:r w:rsidR="009E7BFB" w:rsidRPr="000B0263">
        <w:rPr>
          <w:rFonts w:ascii="Times New Roman" w:hAnsi="Times New Roman" w:cs="Times New Roman"/>
          <w:sz w:val="24"/>
          <w:szCs w:val="24"/>
        </w:rPr>
        <w:t xml:space="preserve">. Chroni on bowiem oskarżonego przed bardziej ujemnymi konsekwencjami w procesie karnym, gdy </w:t>
      </w:r>
      <w:r w:rsidR="009E7BFB" w:rsidRPr="000B0263">
        <w:rPr>
          <w:rFonts w:ascii="Times New Roman" w:hAnsi="Times New Roman" w:cs="Times New Roman"/>
          <w:sz w:val="24"/>
          <w:szCs w:val="24"/>
        </w:rPr>
        <w:lastRenderedPageBreak/>
        <w:t>postanowił o</w:t>
      </w:r>
      <w:r w:rsidR="00BE5AF3" w:rsidRPr="000B0263">
        <w:rPr>
          <w:rFonts w:ascii="Times New Roman" w:hAnsi="Times New Roman" w:cs="Times New Roman"/>
          <w:sz w:val="24"/>
          <w:szCs w:val="24"/>
        </w:rPr>
        <w:t>n</w:t>
      </w:r>
      <w:r w:rsidR="009E7BFB" w:rsidRPr="000B0263">
        <w:rPr>
          <w:rFonts w:ascii="Times New Roman" w:hAnsi="Times New Roman" w:cs="Times New Roman"/>
          <w:sz w:val="24"/>
          <w:szCs w:val="24"/>
        </w:rPr>
        <w:t xml:space="preserve"> skorzystać z przysługującego mu prawa do zaskarżenia niekorzystnego dla niego orzeczenia. Z drugiej strony</w:t>
      </w:r>
      <w:r w:rsidR="003B01BA" w:rsidRPr="000B0263">
        <w:rPr>
          <w:rFonts w:ascii="Times New Roman" w:hAnsi="Times New Roman" w:cs="Times New Roman"/>
          <w:sz w:val="24"/>
          <w:szCs w:val="24"/>
        </w:rPr>
        <w:t xml:space="preserve">, w przypadku porozumień konsensualnych, zakaz pogarszania sytuacji oskarżonego w procesie karnym, nie może być wykorzystywany i nadużywany do osiągnięcia nienależnych </w:t>
      </w:r>
      <w:r w:rsidR="009C40DC" w:rsidRPr="000B0263">
        <w:rPr>
          <w:rFonts w:ascii="Times New Roman" w:hAnsi="Times New Roman" w:cs="Times New Roman"/>
          <w:sz w:val="24"/>
          <w:szCs w:val="24"/>
        </w:rPr>
        <w:t>koncesji w zakresie orzeczonej kary i środków karnych</w:t>
      </w:r>
      <w:r w:rsidR="00A73AEA" w:rsidRPr="000B0263">
        <w:rPr>
          <w:rFonts w:ascii="Times New Roman" w:hAnsi="Times New Roman" w:cs="Times New Roman"/>
          <w:sz w:val="24"/>
          <w:szCs w:val="24"/>
        </w:rPr>
        <w:t xml:space="preserve">. </w:t>
      </w:r>
    </w:p>
    <w:p w:rsidR="0005509A" w:rsidRPr="000B0263" w:rsidRDefault="0054438D" w:rsidP="00E9031C">
      <w:pPr>
        <w:spacing w:line="360" w:lineRule="auto"/>
        <w:ind w:firstLine="708"/>
        <w:jc w:val="both"/>
        <w:rPr>
          <w:rFonts w:ascii="Times New Roman" w:hAnsi="Times New Roman" w:cs="Times New Roman"/>
          <w:sz w:val="24"/>
          <w:szCs w:val="24"/>
        </w:rPr>
      </w:pPr>
      <w:r w:rsidRPr="000B0263">
        <w:rPr>
          <w:rFonts w:ascii="Times New Roman" w:hAnsi="Times New Roman" w:cs="Times New Roman"/>
          <w:sz w:val="24"/>
          <w:szCs w:val="24"/>
        </w:rPr>
        <w:t>Wykreślony został natomiast przepis art. 434 §</w:t>
      </w:r>
      <w:r w:rsidR="004E1C38" w:rsidRPr="000B0263">
        <w:rPr>
          <w:rFonts w:ascii="Times New Roman" w:hAnsi="Times New Roman" w:cs="Times New Roman"/>
          <w:sz w:val="24"/>
          <w:szCs w:val="24"/>
        </w:rPr>
        <w:t xml:space="preserve"> 3 </w:t>
      </w:r>
      <w:proofErr w:type="spellStart"/>
      <w:r w:rsidR="004E1C38" w:rsidRPr="000B0263">
        <w:rPr>
          <w:rFonts w:ascii="Times New Roman" w:hAnsi="Times New Roman" w:cs="Times New Roman"/>
          <w:sz w:val="24"/>
          <w:szCs w:val="24"/>
        </w:rPr>
        <w:t>kpk</w:t>
      </w:r>
      <w:proofErr w:type="spellEnd"/>
      <w:r w:rsidR="004E1C38" w:rsidRPr="000B0263">
        <w:rPr>
          <w:rFonts w:ascii="Times New Roman" w:hAnsi="Times New Roman" w:cs="Times New Roman"/>
          <w:sz w:val="24"/>
          <w:szCs w:val="24"/>
        </w:rPr>
        <w:t xml:space="preserve">, zgodnie z którym sąd mógł orzec na niekorzyść oskarżonego nawet, gdy środek odwoławczy wniesiono na korzyść oskarżonego. Za pomocą tej regulacji przełamywano </w:t>
      </w:r>
      <w:r w:rsidR="00F057FE" w:rsidRPr="000B0263">
        <w:rPr>
          <w:rFonts w:ascii="Times New Roman" w:hAnsi="Times New Roman" w:cs="Times New Roman"/>
          <w:sz w:val="24"/>
          <w:szCs w:val="24"/>
        </w:rPr>
        <w:t xml:space="preserve">bowiem </w:t>
      </w:r>
      <w:r w:rsidR="004E1C38" w:rsidRPr="000B0263">
        <w:rPr>
          <w:rFonts w:ascii="Times New Roman" w:hAnsi="Times New Roman" w:cs="Times New Roman"/>
          <w:sz w:val="24"/>
          <w:szCs w:val="24"/>
        </w:rPr>
        <w:t xml:space="preserve">zakaz </w:t>
      </w:r>
      <w:proofErr w:type="spellStart"/>
      <w:r w:rsidR="004E1C38" w:rsidRPr="000B0263">
        <w:rPr>
          <w:rFonts w:ascii="Times New Roman" w:hAnsi="Times New Roman" w:cs="Times New Roman"/>
          <w:sz w:val="24"/>
          <w:szCs w:val="24"/>
        </w:rPr>
        <w:t>reformationis</w:t>
      </w:r>
      <w:proofErr w:type="spellEnd"/>
      <w:r w:rsidR="004E1C38" w:rsidRPr="000B0263">
        <w:rPr>
          <w:rFonts w:ascii="Times New Roman" w:hAnsi="Times New Roman" w:cs="Times New Roman"/>
          <w:sz w:val="24"/>
          <w:szCs w:val="24"/>
        </w:rPr>
        <w:t xml:space="preserve"> </w:t>
      </w:r>
      <w:proofErr w:type="spellStart"/>
      <w:r w:rsidR="004E1C38" w:rsidRPr="000B0263">
        <w:rPr>
          <w:rFonts w:ascii="Times New Roman" w:hAnsi="Times New Roman" w:cs="Times New Roman"/>
          <w:sz w:val="24"/>
          <w:szCs w:val="24"/>
        </w:rPr>
        <w:t>in</w:t>
      </w:r>
      <w:proofErr w:type="spellEnd"/>
      <w:r w:rsidR="004E1C38" w:rsidRPr="000B0263">
        <w:rPr>
          <w:rFonts w:ascii="Times New Roman" w:hAnsi="Times New Roman" w:cs="Times New Roman"/>
          <w:sz w:val="24"/>
          <w:szCs w:val="24"/>
        </w:rPr>
        <w:t xml:space="preserve"> </w:t>
      </w:r>
      <w:proofErr w:type="spellStart"/>
      <w:r w:rsidR="004E1C38" w:rsidRPr="000B0263">
        <w:rPr>
          <w:rFonts w:ascii="Times New Roman" w:hAnsi="Times New Roman" w:cs="Times New Roman"/>
          <w:sz w:val="24"/>
          <w:szCs w:val="24"/>
        </w:rPr>
        <w:t>peius</w:t>
      </w:r>
      <w:proofErr w:type="spellEnd"/>
      <w:r w:rsidR="00F057FE" w:rsidRPr="000B0263">
        <w:rPr>
          <w:rFonts w:ascii="Times New Roman" w:hAnsi="Times New Roman" w:cs="Times New Roman"/>
          <w:sz w:val="24"/>
          <w:szCs w:val="24"/>
        </w:rPr>
        <w:t xml:space="preserve">, w przypadku środków odwoławczych, którymi zaskarżono wyrok co do winy lub kary, objętych porozumieniem w sytuacji skazania sprawcy z zastosowaniem instytucji konsensualnych. </w:t>
      </w:r>
    </w:p>
    <w:p w:rsidR="007E5AC1" w:rsidRPr="000B0263" w:rsidRDefault="007E5AC1" w:rsidP="00E9031C">
      <w:pPr>
        <w:spacing w:line="360" w:lineRule="auto"/>
        <w:jc w:val="both"/>
        <w:rPr>
          <w:rFonts w:ascii="Times New Roman" w:hAnsi="Times New Roman" w:cs="Times New Roman"/>
          <w:b/>
          <w:sz w:val="24"/>
          <w:szCs w:val="24"/>
        </w:rPr>
      </w:pPr>
      <w:r w:rsidRPr="000B0263">
        <w:rPr>
          <w:rFonts w:ascii="Times New Roman" w:hAnsi="Times New Roman" w:cs="Times New Roman"/>
          <w:b/>
          <w:sz w:val="24"/>
          <w:szCs w:val="24"/>
        </w:rPr>
        <w:t xml:space="preserve">IV. Reguły </w:t>
      </w:r>
      <w:proofErr w:type="spellStart"/>
      <w:r w:rsidRPr="000B0263">
        <w:rPr>
          <w:rFonts w:ascii="Times New Roman" w:hAnsi="Times New Roman" w:cs="Times New Roman"/>
          <w:b/>
          <w:sz w:val="24"/>
          <w:szCs w:val="24"/>
        </w:rPr>
        <w:t>nepeius</w:t>
      </w:r>
      <w:proofErr w:type="spellEnd"/>
      <w:r w:rsidRPr="000B0263">
        <w:rPr>
          <w:rFonts w:ascii="Times New Roman" w:hAnsi="Times New Roman" w:cs="Times New Roman"/>
          <w:b/>
          <w:sz w:val="24"/>
          <w:szCs w:val="24"/>
        </w:rPr>
        <w:t>.</w:t>
      </w:r>
    </w:p>
    <w:p w:rsidR="00E9031C" w:rsidRDefault="008402FB" w:rsidP="00E9031C">
      <w:pPr>
        <w:spacing w:line="360" w:lineRule="auto"/>
        <w:ind w:firstLine="708"/>
        <w:jc w:val="both"/>
        <w:rPr>
          <w:rFonts w:ascii="Times New Roman" w:hAnsi="Times New Roman" w:cs="Times New Roman"/>
          <w:sz w:val="24"/>
          <w:szCs w:val="24"/>
        </w:rPr>
      </w:pPr>
      <w:r w:rsidRPr="000B0263">
        <w:rPr>
          <w:rFonts w:ascii="Times New Roman" w:hAnsi="Times New Roman" w:cs="Times New Roman"/>
          <w:sz w:val="24"/>
          <w:szCs w:val="24"/>
        </w:rPr>
        <w:t>Przepis</w:t>
      </w:r>
      <w:r w:rsidR="00BB7076" w:rsidRPr="000B0263">
        <w:rPr>
          <w:rFonts w:ascii="Times New Roman" w:hAnsi="Times New Roman" w:cs="Times New Roman"/>
          <w:sz w:val="24"/>
          <w:szCs w:val="24"/>
        </w:rPr>
        <w:t xml:space="preserve"> art. 454 </w:t>
      </w:r>
      <w:proofErr w:type="spellStart"/>
      <w:r w:rsidR="00BB7076" w:rsidRPr="000B0263">
        <w:rPr>
          <w:rFonts w:ascii="Times New Roman" w:hAnsi="Times New Roman" w:cs="Times New Roman"/>
          <w:sz w:val="24"/>
          <w:szCs w:val="24"/>
        </w:rPr>
        <w:t>kpknormuje</w:t>
      </w:r>
      <w:proofErr w:type="spellEnd"/>
      <w:r w:rsidR="00BB7076" w:rsidRPr="000B0263">
        <w:rPr>
          <w:rFonts w:ascii="Times New Roman" w:hAnsi="Times New Roman" w:cs="Times New Roman"/>
          <w:sz w:val="24"/>
          <w:szCs w:val="24"/>
        </w:rPr>
        <w:t xml:space="preserve"> </w:t>
      </w:r>
      <w:r w:rsidRPr="000B0263">
        <w:rPr>
          <w:rFonts w:ascii="Times New Roman" w:hAnsi="Times New Roman" w:cs="Times New Roman"/>
          <w:b/>
          <w:bCs/>
          <w:sz w:val="24"/>
          <w:szCs w:val="24"/>
        </w:rPr>
        <w:t xml:space="preserve">reguły </w:t>
      </w:r>
      <w:proofErr w:type="spellStart"/>
      <w:r w:rsidRPr="000B0263">
        <w:rPr>
          <w:rFonts w:ascii="Times New Roman" w:hAnsi="Times New Roman" w:cs="Times New Roman"/>
          <w:b/>
          <w:bCs/>
          <w:i/>
          <w:iCs/>
          <w:sz w:val="24"/>
          <w:szCs w:val="24"/>
        </w:rPr>
        <w:t>nepeius</w:t>
      </w:r>
      <w:r w:rsidR="00BE2227" w:rsidRPr="000B0263">
        <w:rPr>
          <w:rFonts w:ascii="Times New Roman" w:hAnsi="Times New Roman" w:cs="Times New Roman"/>
          <w:b/>
          <w:bCs/>
          <w:i/>
          <w:iCs/>
          <w:sz w:val="24"/>
          <w:szCs w:val="24"/>
        </w:rPr>
        <w:t>,</w:t>
      </w:r>
      <w:r w:rsidR="00BE2227" w:rsidRPr="000B0263">
        <w:rPr>
          <w:rFonts w:ascii="Times New Roman" w:hAnsi="Times New Roman" w:cs="Times New Roman"/>
          <w:sz w:val="24"/>
          <w:szCs w:val="24"/>
        </w:rPr>
        <w:t>które</w:t>
      </w:r>
      <w:proofErr w:type="spellEnd"/>
      <w:r w:rsidR="00BE2227" w:rsidRPr="000B0263">
        <w:rPr>
          <w:rFonts w:ascii="Times New Roman" w:hAnsi="Times New Roman" w:cs="Times New Roman"/>
          <w:sz w:val="24"/>
          <w:szCs w:val="24"/>
        </w:rPr>
        <w:t xml:space="preserve"> </w:t>
      </w:r>
      <w:r w:rsidRPr="000B0263">
        <w:rPr>
          <w:rFonts w:ascii="Times New Roman" w:hAnsi="Times New Roman" w:cs="Times New Roman"/>
          <w:sz w:val="24"/>
          <w:szCs w:val="24"/>
        </w:rPr>
        <w:t>ograniczają orzekanie sąd</w:t>
      </w:r>
      <w:r w:rsidR="00BE2227" w:rsidRPr="000B0263">
        <w:rPr>
          <w:rFonts w:ascii="Times New Roman" w:hAnsi="Times New Roman" w:cs="Times New Roman"/>
          <w:sz w:val="24"/>
          <w:szCs w:val="24"/>
        </w:rPr>
        <w:t>u</w:t>
      </w:r>
      <w:r w:rsidRPr="000B0263">
        <w:rPr>
          <w:rFonts w:ascii="Times New Roman" w:hAnsi="Times New Roman" w:cs="Times New Roman"/>
          <w:sz w:val="24"/>
          <w:szCs w:val="24"/>
        </w:rPr>
        <w:t xml:space="preserve"> odwoławcz</w:t>
      </w:r>
      <w:r w:rsidR="00BE2227" w:rsidRPr="000B0263">
        <w:rPr>
          <w:rFonts w:ascii="Times New Roman" w:hAnsi="Times New Roman" w:cs="Times New Roman"/>
          <w:sz w:val="24"/>
          <w:szCs w:val="24"/>
        </w:rPr>
        <w:t>ego</w:t>
      </w:r>
      <w:r w:rsidRPr="000B0263">
        <w:rPr>
          <w:rFonts w:ascii="Times New Roman" w:hAnsi="Times New Roman" w:cs="Times New Roman"/>
          <w:sz w:val="24"/>
          <w:szCs w:val="24"/>
        </w:rPr>
        <w:t xml:space="preserve"> "co do istoty"</w:t>
      </w:r>
      <w:r w:rsidR="00BE2227" w:rsidRPr="000B0263">
        <w:rPr>
          <w:rFonts w:ascii="Times New Roman" w:hAnsi="Times New Roman" w:cs="Times New Roman"/>
          <w:sz w:val="24"/>
          <w:szCs w:val="24"/>
        </w:rPr>
        <w:t>, w kierunku korzystnym dla oskarżonego</w:t>
      </w:r>
      <w:r w:rsidRPr="000B0263">
        <w:rPr>
          <w:rFonts w:ascii="Times New Roman" w:hAnsi="Times New Roman" w:cs="Times New Roman"/>
          <w:sz w:val="24"/>
          <w:szCs w:val="24"/>
        </w:rPr>
        <w:t xml:space="preserve"> (</w:t>
      </w:r>
      <w:r w:rsidR="00BE2227" w:rsidRPr="000B0263">
        <w:rPr>
          <w:rFonts w:ascii="Times New Roman" w:hAnsi="Times New Roman" w:cs="Times New Roman"/>
          <w:sz w:val="24"/>
          <w:szCs w:val="24"/>
        </w:rPr>
        <w:t xml:space="preserve">tzw. </w:t>
      </w:r>
      <w:proofErr w:type="spellStart"/>
      <w:r w:rsidRPr="000B0263">
        <w:rPr>
          <w:rFonts w:ascii="Times New Roman" w:hAnsi="Times New Roman" w:cs="Times New Roman"/>
          <w:i/>
          <w:iCs/>
          <w:sz w:val="24"/>
          <w:szCs w:val="24"/>
        </w:rPr>
        <w:t>favordefensionis</w:t>
      </w:r>
      <w:proofErr w:type="spellEnd"/>
      <w:r w:rsidRPr="000B0263">
        <w:rPr>
          <w:rFonts w:ascii="Times New Roman" w:hAnsi="Times New Roman" w:cs="Times New Roman"/>
          <w:i/>
          <w:iCs/>
          <w:sz w:val="24"/>
          <w:szCs w:val="24"/>
        </w:rPr>
        <w:t>)</w:t>
      </w:r>
      <w:r w:rsidR="00BE2227" w:rsidRPr="000B0263">
        <w:rPr>
          <w:rFonts w:ascii="Times New Roman" w:hAnsi="Times New Roman" w:cs="Times New Roman"/>
          <w:i/>
          <w:iCs/>
          <w:sz w:val="24"/>
          <w:szCs w:val="24"/>
        </w:rPr>
        <w:t xml:space="preserve">, </w:t>
      </w:r>
      <w:r w:rsidR="00BE2227" w:rsidRPr="000B0263">
        <w:rPr>
          <w:rFonts w:ascii="Times New Roman" w:hAnsi="Times New Roman" w:cs="Times New Roman"/>
          <w:iCs/>
          <w:sz w:val="24"/>
          <w:szCs w:val="24"/>
        </w:rPr>
        <w:t>chociaż dotyczy apelacji wniesionych na niekorzyść oskarżonego</w:t>
      </w:r>
      <w:r w:rsidRPr="000B0263">
        <w:rPr>
          <w:rFonts w:ascii="Times New Roman" w:hAnsi="Times New Roman" w:cs="Times New Roman"/>
          <w:sz w:val="24"/>
          <w:szCs w:val="24"/>
        </w:rPr>
        <w:t>.</w:t>
      </w:r>
      <w:r w:rsidR="00FE7BB2" w:rsidRPr="000B0263">
        <w:rPr>
          <w:rStyle w:val="Odwoanieprzypisudolnego"/>
          <w:rFonts w:ascii="Times New Roman" w:hAnsi="Times New Roman" w:cs="Times New Roman"/>
          <w:sz w:val="24"/>
          <w:szCs w:val="24"/>
        </w:rPr>
        <w:footnoteReference w:id="39"/>
      </w:r>
      <w:r w:rsidR="00BE2227" w:rsidRPr="000B0263">
        <w:rPr>
          <w:rFonts w:ascii="Times New Roman" w:hAnsi="Times New Roman" w:cs="Times New Roman"/>
          <w:sz w:val="24"/>
          <w:szCs w:val="24"/>
        </w:rPr>
        <w:t xml:space="preserve">Należy podkreślić, iż reguły </w:t>
      </w:r>
      <w:proofErr w:type="spellStart"/>
      <w:r w:rsidR="00BE2227" w:rsidRPr="000B0263">
        <w:rPr>
          <w:rFonts w:ascii="Times New Roman" w:hAnsi="Times New Roman" w:cs="Times New Roman"/>
          <w:i/>
          <w:iCs/>
          <w:sz w:val="24"/>
          <w:szCs w:val="24"/>
        </w:rPr>
        <w:t>nepeius</w:t>
      </w:r>
      <w:proofErr w:type="spellEnd"/>
      <w:r w:rsidR="00BE2227" w:rsidRPr="000B0263">
        <w:rPr>
          <w:rFonts w:ascii="Times New Roman" w:hAnsi="Times New Roman" w:cs="Times New Roman"/>
          <w:sz w:val="24"/>
          <w:szCs w:val="24"/>
        </w:rPr>
        <w:t xml:space="preserve"> nie ograniczają kontroli odwoławczej, jedynie uniemożliwiają orzekanie </w:t>
      </w:r>
      <w:proofErr w:type="spellStart"/>
      <w:r w:rsidR="00E12FCF" w:rsidRPr="000B0263">
        <w:rPr>
          <w:rFonts w:ascii="Times New Roman" w:hAnsi="Times New Roman" w:cs="Times New Roman"/>
          <w:sz w:val="24"/>
          <w:szCs w:val="24"/>
        </w:rPr>
        <w:t>reformatoryjne</w:t>
      </w:r>
      <w:r w:rsidR="00BE2227" w:rsidRPr="000B0263">
        <w:rPr>
          <w:rFonts w:ascii="Times New Roman" w:hAnsi="Times New Roman" w:cs="Times New Roman"/>
          <w:sz w:val="24"/>
          <w:szCs w:val="24"/>
        </w:rPr>
        <w:t>przez</w:t>
      </w:r>
      <w:proofErr w:type="spellEnd"/>
      <w:r w:rsidR="00BE2227" w:rsidRPr="000B0263">
        <w:rPr>
          <w:rFonts w:ascii="Times New Roman" w:hAnsi="Times New Roman" w:cs="Times New Roman"/>
          <w:sz w:val="24"/>
          <w:szCs w:val="24"/>
        </w:rPr>
        <w:t xml:space="preserve"> sąd odwoławcz</w:t>
      </w:r>
      <w:r w:rsidR="00E12FCF" w:rsidRPr="000B0263">
        <w:rPr>
          <w:rFonts w:ascii="Times New Roman" w:hAnsi="Times New Roman" w:cs="Times New Roman"/>
          <w:sz w:val="24"/>
          <w:szCs w:val="24"/>
        </w:rPr>
        <w:t>y na niekorzyść oskarżonego. Skutkuje to wyłącznie uchyleniem</w:t>
      </w:r>
      <w:r w:rsidR="00BE2227" w:rsidRPr="000B0263">
        <w:rPr>
          <w:rFonts w:ascii="Times New Roman" w:hAnsi="Times New Roman" w:cs="Times New Roman"/>
          <w:sz w:val="24"/>
          <w:szCs w:val="24"/>
        </w:rPr>
        <w:t xml:space="preserve"> zaskarżon</w:t>
      </w:r>
      <w:r w:rsidR="00E12FCF" w:rsidRPr="000B0263">
        <w:rPr>
          <w:rFonts w:ascii="Times New Roman" w:hAnsi="Times New Roman" w:cs="Times New Roman"/>
          <w:sz w:val="24"/>
          <w:szCs w:val="24"/>
        </w:rPr>
        <w:t>ego</w:t>
      </w:r>
      <w:r w:rsidR="00BE2227" w:rsidRPr="000B0263">
        <w:rPr>
          <w:rFonts w:ascii="Times New Roman" w:hAnsi="Times New Roman" w:cs="Times New Roman"/>
          <w:sz w:val="24"/>
          <w:szCs w:val="24"/>
        </w:rPr>
        <w:t xml:space="preserve"> wyrok</w:t>
      </w:r>
      <w:r w:rsidR="00E12FCF" w:rsidRPr="000B0263">
        <w:rPr>
          <w:rFonts w:ascii="Times New Roman" w:hAnsi="Times New Roman" w:cs="Times New Roman"/>
          <w:sz w:val="24"/>
          <w:szCs w:val="24"/>
        </w:rPr>
        <w:t>u</w:t>
      </w:r>
      <w:r w:rsidR="00BE2227" w:rsidRPr="000B0263">
        <w:rPr>
          <w:rFonts w:ascii="Times New Roman" w:hAnsi="Times New Roman" w:cs="Times New Roman"/>
          <w:sz w:val="24"/>
          <w:szCs w:val="24"/>
        </w:rPr>
        <w:t xml:space="preserve"> i przekaza</w:t>
      </w:r>
      <w:r w:rsidR="00E12FCF" w:rsidRPr="000B0263">
        <w:rPr>
          <w:rFonts w:ascii="Times New Roman" w:hAnsi="Times New Roman" w:cs="Times New Roman"/>
          <w:sz w:val="24"/>
          <w:szCs w:val="24"/>
        </w:rPr>
        <w:t>niem</w:t>
      </w:r>
      <w:r w:rsidR="00BE2227" w:rsidRPr="000B0263">
        <w:rPr>
          <w:rFonts w:ascii="Times New Roman" w:hAnsi="Times New Roman" w:cs="Times New Roman"/>
          <w:sz w:val="24"/>
          <w:szCs w:val="24"/>
        </w:rPr>
        <w:t xml:space="preserve"> spraw</w:t>
      </w:r>
      <w:r w:rsidR="00E12FCF" w:rsidRPr="000B0263">
        <w:rPr>
          <w:rFonts w:ascii="Times New Roman" w:hAnsi="Times New Roman" w:cs="Times New Roman"/>
          <w:sz w:val="24"/>
          <w:szCs w:val="24"/>
        </w:rPr>
        <w:t>y</w:t>
      </w:r>
      <w:r w:rsidR="00BE2227" w:rsidRPr="000B0263">
        <w:rPr>
          <w:rFonts w:ascii="Times New Roman" w:hAnsi="Times New Roman" w:cs="Times New Roman"/>
          <w:sz w:val="24"/>
          <w:szCs w:val="24"/>
        </w:rPr>
        <w:t xml:space="preserve"> do ponownego rozpoznania. Regu</w:t>
      </w:r>
      <w:r w:rsidR="00E12FCF" w:rsidRPr="000B0263">
        <w:rPr>
          <w:rFonts w:ascii="Times New Roman" w:hAnsi="Times New Roman" w:cs="Times New Roman"/>
          <w:sz w:val="24"/>
          <w:szCs w:val="24"/>
        </w:rPr>
        <w:t xml:space="preserve">lacja ta </w:t>
      </w:r>
      <w:r w:rsidR="00BE2227" w:rsidRPr="000B0263">
        <w:rPr>
          <w:rFonts w:ascii="Times New Roman" w:hAnsi="Times New Roman" w:cs="Times New Roman"/>
          <w:sz w:val="24"/>
          <w:szCs w:val="24"/>
        </w:rPr>
        <w:t xml:space="preserve">nie </w:t>
      </w:r>
      <w:r w:rsidR="00E12FCF" w:rsidRPr="000B0263">
        <w:rPr>
          <w:rFonts w:ascii="Times New Roman" w:hAnsi="Times New Roman" w:cs="Times New Roman"/>
          <w:sz w:val="24"/>
          <w:szCs w:val="24"/>
        </w:rPr>
        <w:t xml:space="preserve">uniemożliwia więc </w:t>
      </w:r>
      <w:r w:rsidR="00BE2227" w:rsidRPr="000B0263">
        <w:rPr>
          <w:rFonts w:ascii="Times New Roman" w:hAnsi="Times New Roman" w:cs="Times New Roman"/>
          <w:sz w:val="24"/>
          <w:szCs w:val="24"/>
        </w:rPr>
        <w:t>skazania oskarżonego, gdy został</w:t>
      </w:r>
      <w:r w:rsidR="00E12FCF" w:rsidRPr="000B0263">
        <w:rPr>
          <w:rFonts w:ascii="Times New Roman" w:hAnsi="Times New Roman" w:cs="Times New Roman"/>
          <w:sz w:val="24"/>
          <w:szCs w:val="24"/>
        </w:rPr>
        <w:t xml:space="preserve"> on przez sąd I instancji </w:t>
      </w:r>
      <w:r w:rsidR="00BE2227" w:rsidRPr="000B0263">
        <w:rPr>
          <w:rFonts w:ascii="Times New Roman" w:hAnsi="Times New Roman" w:cs="Times New Roman"/>
          <w:sz w:val="24"/>
          <w:szCs w:val="24"/>
        </w:rPr>
        <w:t xml:space="preserve">uniewinniony albo </w:t>
      </w:r>
      <w:r w:rsidR="00E12FCF" w:rsidRPr="000B0263">
        <w:rPr>
          <w:rFonts w:ascii="Times New Roman" w:hAnsi="Times New Roman" w:cs="Times New Roman"/>
          <w:sz w:val="24"/>
          <w:szCs w:val="24"/>
        </w:rPr>
        <w:t xml:space="preserve">postępowanie w jego sprawie </w:t>
      </w:r>
      <w:r w:rsidR="00BE2227" w:rsidRPr="000B0263">
        <w:rPr>
          <w:rFonts w:ascii="Times New Roman" w:hAnsi="Times New Roman" w:cs="Times New Roman"/>
          <w:sz w:val="24"/>
          <w:szCs w:val="24"/>
        </w:rPr>
        <w:t>umorzono warunkowo lub bezwarunkowo</w:t>
      </w:r>
      <w:r w:rsidR="00E12FCF" w:rsidRPr="000B0263">
        <w:rPr>
          <w:rFonts w:ascii="Times New Roman" w:hAnsi="Times New Roman" w:cs="Times New Roman"/>
          <w:sz w:val="24"/>
          <w:szCs w:val="24"/>
        </w:rPr>
        <w:t xml:space="preserve">. Nie wyłącza też możliwości </w:t>
      </w:r>
      <w:r w:rsidR="00BE2227" w:rsidRPr="000B0263">
        <w:rPr>
          <w:rFonts w:ascii="Times New Roman" w:hAnsi="Times New Roman" w:cs="Times New Roman"/>
          <w:sz w:val="24"/>
          <w:szCs w:val="24"/>
        </w:rPr>
        <w:t xml:space="preserve">wymierzenia kary dożywotniego pozbawienia wolności, </w:t>
      </w:r>
      <w:r w:rsidR="00DF20F0" w:rsidRPr="000B0263">
        <w:rPr>
          <w:rFonts w:ascii="Times New Roman" w:hAnsi="Times New Roman" w:cs="Times New Roman"/>
          <w:sz w:val="24"/>
          <w:szCs w:val="24"/>
        </w:rPr>
        <w:t xml:space="preserve">lecz orzekanie w tym zakresie przekazuje do sądu I instancji. W doktrynie słusznie wskazuje się bowiem, że reguły </w:t>
      </w:r>
      <w:proofErr w:type="spellStart"/>
      <w:r w:rsidR="00DF20F0" w:rsidRPr="000B0263">
        <w:rPr>
          <w:rFonts w:ascii="Times New Roman" w:hAnsi="Times New Roman" w:cs="Times New Roman"/>
          <w:sz w:val="24"/>
          <w:szCs w:val="24"/>
        </w:rPr>
        <w:t>nepeius</w:t>
      </w:r>
      <w:proofErr w:type="spellEnd"/>
      <w:r w:rsidRPr="000B0263">
        <w:rPr>
          <w:rFonts w:ascii="Times New Roman" w:hAnsi="Times New Roman" w:cs="Times New Roman"/>
          <w:sz w:val="24"/>
          <w:szCs w:val="24"/>
        </w:rPr>
        <w:t xml:space="preserve"> gwarant</w:t>
      </w:r>
      <w:r w:rsidR="00DF20F0" w:rsidRPr="000B0263">
        <w:rPr>
          <w:rFonts w:ascii="Times New Roman" w:hAnsi="Times New Roman" w:cs="Times New Roman"/>
          <w:sz w:val="24"/>
          <w:szCs w:val="24"/>
        </w:rPr>
        <w:t>ują</w:t>
      </w:r>
      <w:r w:rsidRPr="000B0263">
        <w:rPr>
          <w:rFonts w:ascii="Times New Roman" w:hAnsi="Times New Roman" w:cs="Times New Roman"/>
          <w:sz w:val="24"/>
          <w:szCs w:val="24"/>
        </w:rPr>
        <w:t xml:space="preserve"> oskarżonemu dwuinstancyjn</w:t>
      </w:r>
      <w:r w:rsidR="00DF20F0" w:rsidRPr="000B0263">
        <w:rPr>
          <w:rFonts w:ascii="Times New Roman" w:hAnsi="Times New Roman" w:cs="Times New Roman"/>
          <w:sz w:val="24"/>
          <w:szCs w:val="24"/>
        </w:rPr>
        <w:t>ość</w:t>
      </w:r>
      <w:r w:rsidRPr="000B0263">
        <w:rPr>
          <w:rFonts w:ascii="Times New Roman" w:hAnsi="Times New Roman" w:cs="Times New Roman"/>
          <w:sz w:val="24"/>
          <w:szCs w:val="24"/>
        </w:rPr>
        <w:t xml:space="preserve"> skazania (art. 454 § 1 </w:t>
      </w:r>
      <w:proofErr w:type="spellStart"/>
      <w:r w:rsidR="00F30189" w:rsidRPr="000B0263">
        <w:rPr>
          <w:rFonts w:ascii="Times New Roman" w:hAnsi="Times New Roman" w:cs="Times New Roman"/>
          <w:sz w:val="24"/>
          <w:szCs w:val="24"/>
        </w:rPr>
        <w:t>kpk</w:t>
      </w:r>
      <w:proofErr w:type="spellEnd"/>
      <w:r w:rsidRPr="000B0263">
        <w:rPr>
          <w:rFonts w:ascii="Times New Roman" w:hAnsi="Times New Roman" w:cs="Times New Roman"/>
          <w:sz w:val="24"/>
          <w:szCs w:val="24"/>
        </w:rPr>
        <w:t xml:space="preserve">), także w zakresie wymierzenia najsurowszej kary (art. 454 § 3 </w:t>
      </w:r>
      <w:proofErr w:type="spellStart"/>
      <w:r w:rsidR="00F30189" w:rsidRPr="000B0263">
        <w:rPr>
          <w:rFonts w:ascii="Times New Roman" w:hAnsi="Times New Roman" w:cs="Times New Roman"/>
          <w:sz w:val="24"/>
          <w:szCs w:val="24"/>
        </w:rPr>
        <w:t>kpk</w:t>
      </w:r>
      <w:proofErr w:type="spellEnd"/>
      <w:r w:rsidRPr="000B0263">
        <w:rPr>
          <w:rFonts w:ascii="Times New Roman" w:hAnsi="Times New Roman" w:cs="Times New Roman"/>
          <w:sz w:val="24"/>
          <w:szCs w:val="24"/>
        </w:rPr>
        <w:t>)</w:t>
      </w:r>
      <w:r w:rsidR="00095E32" w:rsidRPr="000B0263">
        <w:rPr>
          <w:rFonts w:ascii="Times New Roman" w:hAnsi="Times New Roman" w:cs="Times New Roman"/>
          <w:sz w:val="24"/>
          <w:szCs w:val="24"/>
        </w:rPr>
        <w:t>.</w:t>
      </w:r>
      <w:r w:rsidR="00095E32" w:rsidRPr="000B0263">
        <w:rPr>
          <w:rStyle w:val="Odwoanieprzypisudolnego"/>
          <w:rFonts w:ascii="Times New Roman" w:hAnsi="Times New Roman" w:cs="Times New Roman"/>
          <w:sz w:val="24"/>
          <w:szCs w:val="24"/>
        </w:rPr>
        <w:footnoteReference w:id="40"/>
      </w:r>
    </w:p>
    <w:p w:rsidR="00E9031C" w:rsidRDefault="00095E32" w:rsidP="00E9031C">
      <w:pPr>
        <w:spacing w:line="360" w:lineRule="auto"/>
        <w:ind w:firstLine="708"/>
        <w:jc w:val="both"/>
        <w:rPr>
          <w:rFonts w:ascii="Times New Roman" w:hAnsi="Times New Roman" w:cs="Times New Roman"/>
          <w:sz w:val="24"/>
          <w:szCs w:val="24"/>
        </w:rPr>
      </w:pPr>
      <w:r w:rsidRPr="000B0263">
        <w:rPr>
          <w:rFonts w:ascii="Times New Roman" w:hAnsi="Times New Roman" w:cs="Times New Roman"/>
          <w:sz w:val="24"/>
          <w:szCs w:val="24"/>
        </w:rPr>
        <w:t xml:space="preserve">Reguła określona </w:t>
      </w:r>
      <w:r w:rsidR="00F30189" w:rsidRPr="000B0263">
        <w:rPr>
          <w:rFonts w:ascii="Times New Roman" w:hAnsi="Times New Roman" w:cs="Times New Roman"/>
          <w:sz w:val="24"/>
          <w:szCs w:val="24"/>
        </w:rPr>
        <w:t xml:space="preserve">w </w:t>
      </w:r>
      <w:r w:rsidR="008402FB" w:rsidRPr="000B0263">
        <w:rPr>
          <w:rFonts w:ascii="Times New Roman" w:hAnsi="Times New Roman" w:cs="Times New Roman"/>
          <w:sz w:val="24"/>
          <w:szCs w:val="24"/>
        </w:rPr>
        <w:t xml:space="preserve">art. 454 § 1 </w:t>
      </w:r>
      <w:proofErr w:type="spellStart"/>
      <w:r w:rsidR="00F30189" w:rsidRPr="000B0263">
        <w:rPr>
          <w:rFonts w:ascii="Times New Roman" w:hAnsi="Times New Roman" w:cs="Times New Roman"/>
          <w:sz w:val="24"/>
          <w:szCs w:val="24"/>
        </w:rPr>
        <w:t>kpk</w:t>
      </w:r>
      <w:proofErr w:type="spellEnd"/>
      <w:r w:rsidR="00550DA6" w:rsidRPr="000B0263">
        <w:rPr>
          <w:rFonts w:ascii="Times New Roman" w:hAnsi="Times New Roman" w:cs="Times New Roman"/>
          <w:sz w:val="24"/>
          <w:szCs w:val="24"/>
        </w:rPr>
        <w:t xml:space="preserve"> wprowadza zakaz </w:t>
      </w:r>
      <w:r w:rsidR="008402FB" w:rsidRPr="000B0263">
        <w:rPr>
          <w:rFonts w:ascii="Times New Roman" w:hAnsi="Times New Roman" w:cs="Times New Roman"/>
          <w:bCs/>
          <w:sz w:val="24"/>
          <w:szCs w:val="24"/>
        </w:rPr>
        <w:t>skazania</w:t>
      </w:r>
      <w:r w:rsidR="008402FB" w:rsidRPr="000B0263">
        <w:rPr>
          <w:rFonts w:ascii="Times New Roman" w:hAnsi="Times New Roman" w:cs="Times New Roman"/>
          <w:sz w:val="24"/>
          <w:szCs w:val="24"/>
        </w:rPr>
        <w:t xml:space="preserve"> oskarżonego </w:t>
      </w:r>
      <w:r w:rsidR="00550DA6" w:rsidRPr="000B0263">
        <w:rPr>
          <w:rFonts w:ascii="Times New Roman" w:hAnsi="Times New Roman" w:cs="Times New Roman"/>
          <w:sz w:val="24"/>
          <w:szCs w:val="24"/>
        </w:rPr>
        <w:t>przez sąd odwoławczy</w:t>
      </w:r>
      <w:r w:rsidR="008402FB" w:rsidRPr="000B0263">
        <w:rPr>
          <w:rFonts w:ascii="Times New Roman" w:hAnsi="Times New Roman" w:cs="Times New Roman"/>
          <w:sz w:val="24"/>
          <w:szCs w:val="24"/>
        </w:rPr>
        <w:t>,</w:t>
      </w:r>
      <w:r w:rsidR="00550DA6" w:rsidRPr="000B0263">
        <w:rPr>
          <w:rFonts w:ascii="Times New Roman" w:hAnsi="Times New Roman" w:cs="Times New Roman"/>
          <w:sz w:val="24"/>
          <w:szCs w:val="24"/>
        </w:rPr>
        <w:t xml:space="preserve"> w sytuacji, gdy</w:t>
      </w:r>
      <w:r w:rsidR="008402FB" w:rsidRPr="000B0263">
        <w:rPr>
          <w:rFonts w:ascii="Times New Roman" w:hAnsi="Times New Roman" w:cs="Times New Roman"/>
          <w:sz w:val="24"/>
          <w:szCs w:val="24"/>
        </w:rPr>
        <w:t xml:space="preserve"> został</w:t>
      </w:r>
      <w:r w:rsidR="00550DA6" w:rsidRPr="000B0263">
        <w:rPr>
          <w:rFonts w:ascii="Times New Roman" w:hAnsi="Times New Roman" w:cs="Times New Roman"/>
          <w:sz w:val="24"/>
          <w:szCs w:val="24"/>
        </w:rPr>
        <w:t xml:space="preserve"> on w I instancji</w:t>
      </w:r>
      <w:r w:rsidR="008402FB" w:rsidRPr="000B0263">
        <w:rPr>
          <w:rFonts w:ascii="Times New Roman" w:hAnsi="Times New Roman" w:cs="Times New Roman"/>
          <w:sz w:val="24"/>
          <w:szCs w:val="24"/>
        </w:rPr>
        <w:t xml:space="preserve"> uniewinniony lub postępowanie wobec niego umorzono lub warunkowo umorzono. </w:t>
      </w:r>
      <w:r w:rsidR="00550DA6" w:rsidRPr="000B0263">
        <w:rPr>
          <w:rFonts w:ascii="Times New Roman" w:hAnsi="Times New Roman" w:cs="Times New Roman"/>
          <w:sz w:val="24"/>
          <w:szCs w:val="24"/>
        </w:rPr>
        <w:t xml:space="preserve">Sąd odwoławczy może </w:t>
      </w:r>
      <w:r w:rsidR="008402FB" w:rsidRPr="000B0263">
        <w:rPr>
          <w:rFonts w:ascii="Times New Roman" w:hAnsi="Times New Roman" w:cs="Times New Roman"/>
          <w:sz w:val="24"/>
          <w:szCs w:val="24"/>
        </w:rPr>
        <w:t>natomiast zmi</w:t>
      </w:r>
      <w:r w:rsidR="00AB3341" w:rsidRPr="000B0263">
        <w:rPr>
          <w:rFonts w:ascii="Times New Roman" w:hAnsi="Times New Roman" w:cs="Times New Roman"/>
          <w:sz w:val="24"/>
          <w:szCs w:val="24"/>
        </w:rPr>
        <w:t xml:space="preserve">enić </w:t>
      </w:r>
      <w:proofErr w:type="spellStart"/>
      <w:r w:rsidR="00AB3341" w:rsidRPr="000B0263">
        <w:rPr>
          <w:rFonts w:ascii="Times New Roman" w:hAnsi="Times New Roman" w:cs="Times New Roman"/>
          <w:sz w:val="24"/>
          <w:szCs w:val="24"/>
        </w:rPr>
        <w:t>pierwszoinstancyjny</w:t>
      </w:r>
      <w:r w:rsidR="008402FB" w:rsidRPr="000B0263">
        <w:rPr>
          <w:rFonts w:ascii="Times New Roman" w:hAnsi="Times New Roman" w:cs="Times New Roman"/>
          <w:sz w:val="24"/>
          <w:szCs w:val="24"/>
        </w:rPr>
        <w:t>wyrok</w:t>
      </w:r>
      <w:proofErr w:type="spellEnd"/>
      <w:r w:rsidR="008402FB" w:rsidRPr="000B0263">
        <w:rPr>
          <w:rFonts w:ascii="Times New Roman" w:hAnsi="Times New Roman" w:cs="Times New Roman"/>
          <w:sz w:val="24"/>
          <w:szCs w:val="24"/>
        </w:rPr>
        <w:t xml:space="preserve"> uniewinniając</w:t>
      </w:r>
      <w:r w:rsidR="00AB3341" w:rsidRPr="000B0263">
        <w:rPr>
          <w:rFonts w:ascii="Times New Roman" w:hAnsi="Times New Roman" w:cs="Times New Roman"/>
          <w:sz w:val="24"/>
          <w:szCs w:val="24"/>
        </w:rPr>
        <w:t>y</w:t>
      </w:r>
      <w:r w:rsidR="008402FB" w:rsidRPr="000B0263">
        <w:rPr>
          <w:rFonts w:ascii="Times New Roman" w:hAnsi="Times New Roman" w:cs="Times New Roman"/>
          <w:sz w:val="24"/>
          <w:szCs w:val="24"/>
        </w:rPr>
        <w:t xml:space="preserve"> na wyrok umarzający albo warunkowo umarzający. </w:t>
      </w:r>
      <w:r w:rsidR="00AB3341" w:rsidRPr="000B0263">
        <w:rPr>
          <w:rFonts w:ascii="Times New Roman" w:hAnsi="Times New Roman" w:cs="Times New Roman"/>
          <w:sz w:val="24"/>
          <w:szCs w:val="24"/>
        </w:rPr>
        <w:t xml:space="preserve">W orzecznictwie zasadnie wskazuje się jednak, że </w:t>
      </w:r>
      <w:r w:rsidR="008402FB" w:rsidRPr="000B0263">
        <w:rPr>
          <w:rFonts w:ascii="Times New Roman" w:hAnsi="Times New Roman" w:cs="Times New Roman"/>
          <w:sz w:val="24"/>
          <w:szCs w:val="24"/>
        </w:rPr>
        <w:t xml:space="preserve">zmiana wyroku uniewinniającego na wyrok warunkowo umarzający </w:t>
      </w:r>
      <w:r w:rsidR="00AB3341" w:rsidRPr="000B0263">
        <w:rPr>
          <w:rFonts w:ascii="Times New Roman" w:hAnsi="Times New Roman" w:cs="Times New Roman"/>
          <w:sz w:val="24"/>
          <w:szCs w:val="24"/>
        </w:rPr>
        <w:t xml:space="preserve">w II instancji </w:t>
      </w:r>
      <w:r w:rsidR="008402FB" w:rsidRPr="000B0263">
        <w:rPr>
          <w:rFonts w:ascii="Times New Roman" w:hAnsi="Times New Roman" w:cs="Times New Roman"/>
          <w:sz w:val="24"/>
          <w:szCs w:val="24"/>
        </w:rPr>
        <w:t xml:space="preserve">przez sąd odwoławczy </w:t>
      </w:r>
      <w:r w:rsidR="008402FB" w:rsidRPr="000B0263">
        <w:rPr>
          <w:rFonts w:ascii="Times New Roman" w:hAnsi="Times New Roman" w:cs="Times New Roman"/>
          <w:sz w:val="24"/>
          <w:szCs w:val="24"/>
        </w:rPr>
        <w:lastRenderedPageBreak/>
        <w:t>powinna być stosowana wyjątkowo, ponieważ wyrok warunkowo umarzający jednak stwierdza, że wina wprawdzie nie jest znaczna, ale jest, a oskarżony od wyroku sądu odwoławczego nie może już złożyć apelacji</w:t>
      </w:r>
      <w:r w:rsidR="00AB3341" w:rsidRPr="000B0263">
        <w:rPr>
          <w:rFonts w:ascii="Times New Roman" w:hAnsi="Times New Roman" w:cs="Times New Roman"/>
          <w:sz w:val="24"/>
          <w:szCs w:val="24"/>
        </w:rPr>
        <w:t>.</w:t>
      </w:r>
      <w:r w:rsidR="00AB3341" w:rsidRPr="000B0263">
        <w:rPr>
          <w:rStyle w:val="Odwoanieprzypisudolnego"/>
          <w:rFonts w:ascii="Times New Roman" w:hAnsi="Times New Roman" w:cs="Times New Roman"/>
          <w:sz w:val="24"/>
          <w:szCs w:val="24"/>
        </w:rPr>
        <w:footnoteReference w:id="41"/>
      </w:r>
    </w:p>
    <w:p w:rsidR="00E9031C" w:rsidRDefault="00CD058D" w:rsidP="00E9031C">
      <w:pPr>
        <w:spacing w:line="360" w:lineRule="auto"/>
        <w:ind w:firstLine="708"/>
        <w:jc w:val="both"/>
        <w:rPr>
          <w:rFonts w:ascii="Times New Roman" w:hAnsi="Times New Roman" w:cs="Times New Roman"/>
          <w:sz w:val="24"/>
          <w:szCs w:val="24"/>
        </w:rPr>
      </w:pPr>
      <w:r w:rsidRPr="000B0263">
        <w:rPr>
          <w:rFonts w:ascii="Times New Roman" w:hAnsi="Times New Roman" w:cs="Times New Roman"/>
          <w:sz w:val="24"/>
          <w:szCs w:val="24"/>
        </w:rPr>
        <w:t xml:space="preserve">Natomiast reguła </w:t>
      </w:r>
      <w:proofErr w:type="spellStart"/>
      <w:r w:rsidRPr="000B0263">
        <w:rPr>
          <w:rFonts w:ascii="Times New Roman" w:hAnsi="Times New Roman" w:cs="Times New Roman"/>
          <w:sz w:val="24"/>
          <w:szCs w:val="24"/>
        </w:rPr>
        <w:t>nepeius</w:t>
      </w:r>
      <w:proofErr w:type="spellEnd"/>
      <w:r w:rsidRPr="000B0263">
        <w:rPr>
          <w:rFonts w:ascii="Times New Roman" w:hAnsi="Times New Roman" w:cs="Times New Roman"/>
          <w:sz w:val="24"/>
          <w:szCs w:val="24"/>
        </w:rPr>
        <w:t xml:space="preserve"> unormowana w przepisie art. 454 § 3kpk dotyczy </w:t>
      </w:r>
      <w:r w:rsidR="008402FB" w:rsidRPr="000B0263">
        <w:rPr>
          <w:rFonts w:ascii="Times New Roman" w:hAnsi="Times New Roman" w:cs="Times New Roman"/>
          <w:sz w:val="24"/>
          <w:szCs w:val="24"/>
        </w:rPr>
        <w:t>bezwzględn</w:t>
      </w:r>
      <w:r w:rsidRPr="000B0263">
        <w:rPr>
          <w:rFonts w:ascii="Times New Roman" w:hAnsi="Times New Roman" w:cs="Times New Roman"/>
          <w:sz w:val="24"/>
          <w:szCs w:val="24"/>
        </w:rPr>
        <w:t>ego</w:t>
      </w:r>
      <w:r w:rsidR="008402FB" w:rsidRPr="000B0263">
        <w:rPr>
          <w:rFonts w:ascii="Times New Roman" w:hAnsi="Times New Roman" w:cs="Times New Roman"/>
          <w:sz w:val="24"/>
          <w:szCs w:val="24"/>
        </w:rPr>
        <w:t xml:space="preserve"> zakaz</w:t>
      </w:r>
      <w:r w:rsidRPr="000B0263">
        <w:rPr>
          <w:rFonts w:ascii="Times New Roman" w:hAnsi="Times New Roman" w:cs="Times New Roman"/>
          <w:sz w:val="24"/>
          <w:szCs w:val="24"/>
        </w:rPr>
        <w:t>u</w:t>
      </w:r>
      <w:r w:rsidR="008402FB" w:rsidRPr="000B0263">
        <w:rPr>
          <w:rFonts w:ascii="Times New Roman" w:hAnsi="Times New Roman" w:cs="Times New Roman"/>
          <w:sz w:val="24"/>
          <w:szCs w:val="24"/>
        </w:rPr>
        <w:t xml:space="preserve"> zaostrzania kary</w:t>
      </w:r>
      <w:r w:rsidRPr="000B0263">
        <w:rPr>
          <w:rFonts w:ascii="Times New Roman" w:hAnsi="Times New Roman" w:cs="Times New Roman"/>
          <w:sz w:val="24"/>
          <w:szCs w:val="24"/>
        </w:rPr>
        <w:t xml:space="preserve"> po raz </w:t>
      </w:r>
      <w:proofErr w:type="spellStart"/>
      <w:r w:rsidRPr="000B0263">
        <w:rPr>
          <w:rFonts w:ascii="Times New Roman" w:hAnsi="Times New Roman" w:cs="Times New Roman"/>
          <w:sz w:val="24"/>
          <w:szCs w:val="24"/>
        </w:rPr>
        <w:t>pierwszyw</w:t>
      </w:r>
      <w:proofErr w:type="spellEnd"/>
      <w:r w:rsidRPr="000B0263">
        <w:rPr>
          <w:rFonts w:ascii="Times New Roman" w:hAnsi="Times New Roman" w:cs="Times New Roman"/>
          <w:sz w:val="24"/>
          <w:szCs w:val="24"/>
        </w:rPr>
        <w:t xml:space="preserve"> II instancji </w:t>
      </w:r>
      <w:r w:rsidR="008402FB" w:rsidRPr="000B0263">
        <w:rPr>
          <w:rFonts w:ascii="Times New Roman" w:hAnsi="Times New Roman" w:cs="Times New Roman"/>
          <w:sz w:val="24"/>
          <w:szCs w:val="24"/>
        </w:rPr>
        <w:t xml:space="preserve">przez wymierzenie </w:t>
      </w:r>
      <w:r w:rsidR="008402FB" w:rsidRPr="000B0263">
        <w:rPr>
          <w:rFonts w:ascii="Times New Roman" w:hAnsi="Times New Roman" w:cs="Times New Roman"/>
          <w:bCs/>
          <w:sz w:val="24"/>
          <w:szCs w:val="24"/>
        </w:rPr>
        <w:t>kary dożywotniego pozbawienia wolności</w:t>
      </w:r>
      <w:r w:rsidRPr="000B0263">
        <w:rPr>
          <w:rFonts w:ascii="Times New Roman" w:hAnsi="Times New Roman" w:cs="Times New Roman"/>
          <w:bCs/>
          <w:sz w:val="24"/>
          <w:szCs w:val="24"/>
        </w:rPr>
        <w:t>.</w:t>
      </w:r>
      <w:r w:rsidR="008402FB" w:rsidRPr="000B0263">
        <w:rPr>
          <w:rFonts w:ascii="Times New Roman" w:hAnsi="Times New Roman" w:cs="Times New Roman"/>
          <w:sz w:val="24"/>
          <w:szCs w:val="24"/>
        </w:rPr>
        <w:t xml:space="preserve"> Sąd </w:t>
      </w:r>
      <w:r w:rsidRPr="000B0263">
        <w:rPr>
          <w:rFonts w:ascii="Times New Roman" w:hAnsi="Times New Roman" w:cs="Times New Roman"/>
          <w:sz w:val="24"/>
          <w:szCs w:val="24"/>
        </w:rPr>
        <w:t>odwoławczy</w:t>
      </w:r>
      <w:r w:rsidR="008402FB" w:rsidRPr="000B0263">
        <w:rPr>
          <w:rFonts w:ascii="Times New Roman" w:hAnsi="Times New Roman" w:cs="Times New Roman"/>
          <w:sz w:val="24"/>
          <w:szCs w:val="24"/>
        </w:rPr>
        <w:t xml:space="preserve"> w wypadku uznania, że należy zmienić zaskarżony wyrok</w:t>
      </w:r>
      <w:r w:rsidRPr="000B0263">
        <w:rPr>
          <w:rFonts w:ascii="Times New Roman" w:hAnsi="Times New Roman" w:cs="Times New Roman"/>
          <w:sz w:val="24"/>
          <w:szCs w:val="24"/>
        </w:rPr>
        <w:t>,</w:t>
      </w:r>
      <w:r w:rsidR="008402FB" w:rsidRPr="000B0263">
        <w:rPr>
          <w:rFonts w:ascii="Times New Roman" w:hAnsi="Times New Roman" w:cs="Times New Roman"/>
          <w:sz w:val="24"/>
          <w:szCs w:val="24"/>
        </w:rPr>
        <w:t xml:space="preserve"> wymierz</w:t>
      </w:r>
      <w:r w:rsidRPr="000B0263">
        <w:rPr>
          <w:rFonts w:ascii="Times New Roman" w:hAnsi="Times New Roman" w:cs="Times New Roman"/>
          <w:sz w:val="24"/>
          <w:szCs w:val="24"/>
        </w:rPr>
        <w:t>ając</w:t>
      </w:r>
      <w:r w:rsidR="008402FB" w:rsidRPr="000B0263">
        <w:rPr>
          <w:rFonts w:ascii="Times New Roman" w:hAnsi="Times New Roman" w:cs="Times New Roman"/>
          <w:sz w:val="24"/>
          <w:szCs w:val="24"/>
        </w:rPr>
        <w:t xml:space="preserve"> karę dożywotniego pozbawienia wolności, musi uchylić ten wyrok i przekazać sprawę do ponownego rozpoznania przez sąd I instancji.</w:t>
      </w:r>
    </w:p>
    <w:p w:rsidR="008402FB" w:rsidRPr="000B0263" w:rsidRDefault="00FE7BB2" w:rsidP="00E9031C">
      <w:pPr>
        <w:spacing w:line="360" w:lineRule="auto"/>
        <w:ind w:firstLine="708"/>
        <w:jc w:val="both"/>
        <w:rPr>
          <w:rFonts w:ascii="Times New Roman" w:hAnsi="Times New Roman" w:cs="Times New Roman"/>
          <w:sz w:val="24"/>
          <w:szCs w:val="24"/>
        </w:rPr>
      </w:pPr>
      <w:r w:rsidRPr="000B0263">
        <w:rPr>
          <w:rFonts w:ascii="Times New Roman" w:hAnsi="Times New Roman" w:cs="Times New Roman"/>
          <w:sz w:val="24"/>
          <w:szCs w:val="24"/>
        </w:rPr>
        <w:t xml:space="preserve">Reasumując wskazać należy słuszny pogląd </w:t>
      </w:r>
      <w:r w:rsidR="007D0C85" w:rsidRPr="000B0263">
        <w:rPr>
          <w:rFonts w:ascii="Times New Roman" w:hAnsi="Times New Roman" w:cs="Times New Roman"/>
          <w:sz w:val="24"/>
          <w:szCs w:val="24"/>
        </w:rPr>
        <w:t>D. Świeckiego</w:t>
      </w:r>
      <w:r w:rsidRPr="000B0263">
        <w:rPr>
          <w:rFonts w:ascii="Times New Roman" w:hAnsi="Times New Roman" w:cs="Times New Roman"/>
          <w:sz w:val="24"/>
          <w:szCs w:val="24"/>
        </w:rPr>
        <w:t xml:space="preserve">, według którego „jest jedynie rzeczą konwencji terminologicznej, czy reguły </w:t>
      </w:r>
      <w:proofErr w:type="spellStart"/>
      <w:r w:rsidRPr="000B0263">
        <w:rPr>
          <w:rFonts w:ascii="Times New Roman" w:hAnsi="Times New Roman" w:cs="Times New Roman"/>
          <w:sz w:val="24"/>
          <w:szCs w:val="24"/>
        </w:rPr>
        <w:t>nepeius</w:t>
      </w:r>
      <w:proofErr w:type="spellEnd"/>
      <w:r w:rsidRPr="000B0263">
        <w:rPr>
          <w:rFonts w:ascii="Times New Roman" w:hAnsi="Times New Roman" w:cs="Times New Roman"/>
          <w:sz w:val="24"/>
          <w:szCs w:val="24"/>
        </w:rPr>
        <w:t xml:space="preserve"> stanowią element zakazu </w:t>
      </w:r>
      <w:proofErr w:type="spellStart"/>
      <w:r w:rsidRPr="000B0263">
        <w:rPr>
          <w:rFonts w:ascii="Times New Roman" w:hAnsi="Times New Roman" w:cs="Times New Roman"/>
          <w:sz w:val="24"/>
          <w:szCs w:val="24"/>
        </w:rPr>
        <w:t>reformationis</w:t>
      </w:r>
      <w:proofErr w:type="spellEnd"/>
      <w:r w:rsidRPr="000B0263">
        <w:rPr>
          <w:rFonts w:ascii="Times New Roman" w:hAnsi="Times New Roman" w:cs="Times New Roman"/>
          <w:sz w:val="24"/>
          <w:szCs w:val="24"/>
        </w:rPr>
        <w:t xml:space="preserve"> </w:t>
      </w:r>
      <w:proofErr w:type="spellStart"/>
      <w:r w:rsidRPr="000B0263">
        <w:rPr>
          <w:rFonts w:ascii="Times New Roman" w:hAnsi="Times New Roman" w:cs="Times New Roman"/>
          <w:sz w:val="24"/>
          <w:szCs w:val="24"/>
        </w:rPr>
        <w:t>in</w:t>
      </w:r>
      <w:proofErr w:type="spellEnd"/>
      <w:r w:rsidRPr="000B0263">
        <w:rPr>
          <w:rFonts w:ascii="Times New Roman" w:hAnsi="Times New Roman" w:cs="Times New Roman"/>
          <w:sz w:val="24"/>
          <w:szCs w:val="24"/>
        </w:rPr>
        <w:t xml:space="preserve"> </w:t>
      </w:r>
      <w:proofErr w:type="spellStart"/>
      <w:r w:rsidRPr="000B0263">
        <w:rPr>
          <w:rFonts w:ascii="Times New Roman" w:hAnsi="Times New Roman" w:cs="Times New Roman"/>
          <w:sz w:val="24"/>
          <w:szCs w:val="24"/>
        </w:rPr>
        <w:t>peius</w:t>
      </w:r>
      <w:proofErr w:type="spellEnd"/>
      <w:r w:rsidRPr="000B0263">
        <w:rPr>
          <w:rFonts w:ascii="Times New Roman" w:hAnsi="Times New Roman" w:cs="Times New Roman"/>
          <w:sz w:val="24"/>
          <w:szCs w:val="24"/>
        </w:rPr>
        <w:t xml:space="preserve">. Poza sporem natomiast pozostaje fakt, że o ile bezpośredni zakaz </w:t>
      </w:r>
      <w:proofErr w:type="spellStart"/>
      <w:r w:rsidRPr="000B0263">
        <w:rPr>
          <w:rFonts w:ascii="Times New Roman" w:hAnsi="Times New Roman" w:cs="Times New Roman"/>
          <w:sz w:val="24"/>
          <w:szCs w:val="24"/>
        </w:rPr>
        <w:t>reformationis</w:t>
      </w:r>
      <w:proofErr w:type="spellEnd"/>
      <w:r w:rsidRPr="000B0263">
        <w:rPr>
          <w:rFonts w:ascii="Times New Roman" w:hAnsi="Times New Roman" w:cs="Times New Roman"/>
          <w:sz w:val="24"/>
          <w:szCs w:val="24"/>
        </w:rPr>
        <w:t xml:space="preserve"> </w:t>
      </w:r>
      <w:proofErr w:type="spellStart"/>
      <w:r w:rsidRPr="000B0263">
        <w:rPr>
          <w:rFonts w:ascii="Times New Roman" w:hAnsi="Times New Roman" w:cs="Times New Roman"/>
          <w:sz w:val="24"/>
          <w:szCs w:val="24"/>
        </w:rPr>
        <w:t>in</w:t>
      </w:r>
      <w:proofErr w:type="spellEnd"/>
      <w:r w:rsidRPr="000B0263">
        <w:rPr>
          <w:rFonts w:ascii="Times New Roman" w:hAnsi="Times New Roman" w:cs="Times New Roman"/>
          <w:sz w:val="24"/>
          <w:szCs w:val="24"/>
        </w:rPr>
        <w:t xml:space="preserve"> </w:t>
      </w:r>
      <w:proofErr w:type="spellStart"/>
      <w:r w:rsidRPr="000B0263">
        <w:rPr>
          <w:rFonts w:ascii="Times New Roman" w:hAnsi="Times New Roman" w:cs="Times New Roman"/>
          <w:sz w:val="24"/>
          <w:szCs w:val="24"/>
        </w:rPr>
        <w:t>peius</w:t>
      </w:r>
      <w:proofErr w:type="spellEnd"/>
      <w:r w:rsidRPr="000B0263">
        <w:rPr>
          <w:rFonts w:ascii="Times New Roman" w:hAnsi="Times New Roman" w:cs="Times New Roman"/>
          <w:sz w:val="24"/>
          <w:szCs w:val="24"/>
        </w:rPr>
        <w:t xml:space="preserve"> uregulowany w art. 434 § 1 odnosi się do układu procesowego, w którym brak jest środka odwoławczego na niekorzyść, o tyle reguły </w:t>
      </w:r>
      <w:proofErr w:type="spellStart"/>
      <w:r w:rsidRPr="000B0263">
        <w:rPr>
          <w:rFonts w:ascii="Times New Roman" w:hAnsi="Times New Roman" w:cs="Times New Roman"/>
          <w:sz w:val="24"/>
          <w:szCs w:val="24"/>
        </w:rPr>
        <w:t>nepeius</w:t>
      </w:r>
      <w:proofErr w:type="spellEnd"/>
      <w:r w:rsidRPr="000B0263">
        <w:rPr>
          <w:rFonts w:ascii="Times New Roman" w:hAnsi="Times New Roman" w:cs="Times New Roman"/>
          <w:sz w:val="24"/>
          <w:szCs w:val="24"/>
        </w:rPr>
        <w:t xml:space="preserve">, wręcz przeciwnie, aktualne są tylko wówczas, gdy środek taki wniesiono. Jeżeli bowiem środka takiego brak, zakazy </w:t>
      </w:r>
      <w:proofErr w:type="spellStart"/>
      <w:r w:rsidRPr="000B0263">
        <w:rPr>
          <w:rFonts w:ascii="Times New Roman" w:hAnsi="Times New Roman" w:cs="Times New Roman"/>
          <w:sz w:val="24"/>
          <w:szCs w:val="24"/>
        </w:rPr>
        <w:t>nepeius</w:t>
      </w:r>
      <w:proofErr w:type="spellEnd"/>
      <w:r w:rsidRPr="000B0263">
        <w:rPr>
          <w:rFonts w:ascii="Times New Roman" w:hAnsi="Times New Roman" w:cs="Times New Roman"/>
          <w:sz w:val="24"/>
          <w:szCs w:val="24"/>
        </w:rPr>
        <w:t xml:space="preserve"> są bezprzedmiotowe, ponieważ zakaz jakiegokolwiek orzekania na niekorzyść oskarżonego wynika z art. 434 § 1.</w:t>
      </w:r>
      <w:r w:rsidR="007D0C85" w:rsidRPr="000B0263">
        <w:rPr>
          <w:rFonts w:ascii="Times New Roman" w:hAnsi="Times New Roman" w:cs="Times New Roman"/>
          <w:sz w:val="24"/>
          <w:szCs w:val="24"/>
        </w:rPr>
        <w:t>”</w:t>
      </w:r>
      <w:r w:rsidR="007D0C85" w:rsidRPr="000B0263">
        <w:rPr>
          <w:rStyle w:val="Odwoanieprzypisudolnego"/>
          <w:rFonts w:ascii="Times New Roman" w:hAnsi="Times New Roman" w:cs="Times New Roman"/>
          <w:sz w:val="24"/>
          <w:szCs w:val="24"/>
        </w:rPr>
        <w:footnoteReference w:id="42"/>
      </w:r>
    </w:p>
    <w:p w:rsidR="00EC1859" w:rsidRPr="000B0263" w:rsidRDefault="000C185F" w:rsidP="00E9031C">
      <w:pPr>
        <w:spacing w:line="360" w:lineRule="auto"/>
        <w:jc w:val="both"/>
        <w:rPr>
          <w:rFonts w:ascii="Times New Roman" w:eastAsia="Times New Roman" w:hAnsi="Times New Roman" w:cs="Times New Roman"/>
          <w:b/>
          <w:bCs/>
          <w:sz w:val="24"/>
          <w:szCs w:val="24"/>
          <w:lang w:eastAsia="pl-PL"/>
        </w:rPr>
      </w:pPr>
      <w:r w:rsidRPr="000B0263">
        <w:rPr>
          <w:rFonts w:ascii="Times New Roman" w:hAnsi="Times New Roman" w:cs="Times New Roman"/>
          <w:b/>
          <w:sz w:val="24"/>
          <w:szCs w:val="24"/>
        </w:rPr>
        <w:t xml:space="preserve">V. </w:t>
      </w:r>
      <w:r w:rsidR="004A4E71" w:rsidRPr="000B0263">
        <w:rPr>
          <w:rFonts w:ascii="Times New Roman" w:eastAsia="Times New Roman" w:hAnsi="Times New Roman" w:cs="Times New Roman"/>
          <w:b/>
          <w:bCs/>
          <w:sz w:val="24"/>
          <w:szCs w:val="24"/>
          <w:lang w:eastAsia="pl-PL"/>
        </w:rPr>
        <w:t xml:space="preserve">Prawo do rzetelnego procesu sądowego </w:t>
      </w:r>
      <w:r w:rsidR="00AB7A28" w:rsidRPr="000B0263">
        <w:rPr>
          <w:rFonts w:ascii="Times New Roman" w:eastAsia="Times New Roman" w:hAnsi="Times New Roman" w:cs="Times New Roman"/>
          <w:b/>
          <w:bCs/>
          <w:sz w:val="24"/>
          <w:szCs w:val="24"/>
          <w:lang w:eastAsia="pl-PL"/>
        </w:rPr>
        <w:t xml:space="preserve">a zakaz </w:t>
      </w:r>
      <w:proofErr w:type="spellStart"/>
      <w:r w:rsidR="00AB7A28" w:rsidRPr="000B0263">
        <w:rPr>
          <w:rFonts w:ascii="Times New Roman" w:eastAsia="Times New Roman" w:hAnsi="Times New Roman" w:cs="Times New Roman"/>
          <w:b/>
          <w:bCs/>
          <w:sz w:val="24"/>
          <w:szCs w:val="24"/>
          <w:lang w:eastAsia="pl-PL"/>
        </w:rPr>
        <w:t>reformationis</w:t>
      </w:r>
      <w:proofErr w:type="spellEnd"/>
      <w:r w:rsidR="00AB7A28" w:rsidRPr="000B0263">
        <w:rPr>
          <w:rFonts w:ascii="Times New Roman" w:eastAsia="Times New Roman" w:hAnsi="Times New Roman" w:cs="Times New Roman"/>
          <w:b/>
          <w:bCs/>
          <w:sz w:val="24"/>
          <w:szCs w:val="24"/>
          <w:lang w:eastAsia="pl-PL"/>
        </w:rPr>
        <w:t xml:space="preserve"> </w:t>
      </w:r>
      <w:proofErr w:type="spellStart"/>
      <w:r w:rsidR="00AB7A28" w:rsidRPr="000B0263">
        <w:rPr>
          <w:rFonts w:ascii="Times New Roman" w:eastAsia="Times New Roman" w:hAnsi="Times New Roman" w:cs="Times New Roman"/>
          <w:b/>
          <w:bCs/>
          <w:sz w:val="24"/>
          <w:szCs w:val="24"/>
          <w:lang w:eastAsia="pl-PL"/>
        </w:rPr>
        <w:t>in</w:t>
      </w:r>
      <w:proofErr w:type="spellEnd"/>
      <w:r w:rsidR="00AB7A28" w:rsidRPr="000B0263">
        <w:rPr>
          <w:rFonts w:ascii="Times New Roman" w:eastAsia="Times New Roman" w:hAnsi="Times New Roman" w:cs="Times New Roman"/>
          <w:b/>
          <w:bCs/>
          <w:sz w:val="24"/>
          <w:szCs w:val="24"/>
          <w:lang w:eastAsia="pl-PL"/>
        </w:rPr>
        <w:t xml:space="preserve"> </w:t>
      </w:r>
      <w:proofErr w:type="spellStart"/>
      <w:r w:rsidR="00AB7A28" w:rsidRPr="000B0263">
        <w:rPr>
          <w:rFonts w:ascii="Times New Roman" w:eastAsia="Times New Roman" w:hAnsi="Times New Roman" w:cs="Times New Roman"/>
          <w:b/>
          <w:bCs/>
          <w:sz w:val="24"/>
          <w:szCs w:val="24"/>
          <w:lang w:eastAsia="pl-PL"/>
        </w:rPr>
        <w:t>peius</w:t>
      </w:r>
      <w:proofErr w:type="spellEnd"/>
      <w:r w:rsidR="008402FB" w:rsidRPr="000B0263">
        <w:rPr>
          <w:rFonts w:ascii="Times New Roman" w:eastAsia="Times New Roman" w:hAnsi="Times New Roman" w:cs="Times New Roman"/>
          <w:b/>
          <w:bCs/>
          <w:sz w:val="24"/>
          <w:szCs w:val="24"/>
          <w:lang w:eastAsia="pl-PL"/>
        </w:rPr>
        <w:t xml:space="preserve"> i reguły </w:t>
      </w:r>
      <w:proofErr w:type="spellStart"/>
      <w:r w:rsidR="008402FB" w:rsidRPr="000B0263">
        <w:rPr>
          <w:rFonts w:ascii="Times New Roman" w:eastAsia="Times New Roman" w:hAnsi="Times New Roman" w:cs="Times New Roman"/>
          <w:b/>
          <w:bCs/>
          <w:sz w:val="24"/>
          <w:szCs w:val="24"/>
          <w:lang w:eastAsia="pl-PL"/>
        </w:rPr>
        <w:t>nepeius</w:t>
      </w:r>
      <w:proofErr w:type="spellEnd"/>
      <w:r w:rsidR="007E5AC1" w:rsidRPr="000B0263">
        <w:rPr>
          <w:rFonts w:ascii="Times New Roman" w:eastAsia="Times New Roman" w:hAnsi="Times New Roman" w:cs="Times New Roman"/>
          <w:b/>
          <w:bCs/>
          <w:sz w:val="24"/>
          <w:szCs w:val="24"/>
          <w:lang w:eastAsia="pl-PL"/>
        </w:rPr>
        <w:t>.</w:t>
      </w:r>
    </w:p>
    <w:p w:rsidR="00F8695E" w:rsidRPr="000B0263" w:rsidRDefault="00E9031C" w:rsidP="00E9031C">
      <w:pPr>
        <w:widowControl w:val="0"/>
        <w:tabs>
          <w:tab w:val="left" w:pos="264"/>
        </w:tabs>
        <w:autoSpaceDE w:val="0"/>
        <w:autoSpaceDN w:val="0"/>
        <w:adjustRightInd w:val="0"/>
        <w:spacing w:after="0" w:line="360" w:lineRule="auto"/>
        <w:jc w:val="both"/>
        <w:rPr>
          <w:rFonts w:ascii="Times New Roman" w:eastAsia="Times New Roman" w:hAnsi="Times New Roman" w:cs="Times New Roman"/>
          <w:iCs/>
          <w:sz w:val="24"/>
          <w:szCs w:val="24"/>
          <w:lang w:eastAsia="pl-PL"/>
        </w:rPr>
      </w:pPr>
      <w:bookmarkStart w:id="3" w:name="_Hlk515400524"/>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EC1859" w:rsidRPr="000B0263">
        <w:rPr>
          <w:rFonts w:ascii="Times New Roman" w:eastAsia="Times New Roman" w:hAnsi="Times New Roman" w:cs="Times New Roman"/>
          <w:sz w:val="24"/>
          <w:szCs w:val="24"/>
          <w:lang w:eastAsia="pl-PL"/>
        </w:rPr>
        <w:t xml:space="preserve">Prawo do rzetelnego procesu jest </w:t>
      </w:r>
      <w:r w:rsidR="000C185F" w:rsidRPr="000B0263">
        <w:rPr>
          <w:rFonts w:ascii="Times New Roman" w:eastAsia="Times New Roman" w:hAnsi="Times New Roman" w:cs="Times New Roman"/>
          <w:sz w:val="24"/>
          <w:szCs w:val="24"/>
          <w:lang w:eastAsia="pl-PL"/>
        </w:rPr>
        <w:t xml:space="preserve">powszechnie uznanym </w:t>
      </w:r>
      <w:r w:rsidR="00EC1859" w:rsidRPr="000B0263">
        <w:rPr>
          <w:rFonts w:ascii="Times New Roman" w:eastAsia="Times New Roman" w:hAnsi="Times New Roman" w:cs="Times New Roman"/>
          <w:sz w:val="24"/>
          <w:szCs w:val="24"/>
          <w:lang w:eastAsia="pl-PL"/>
        </w:rPr>
        <w:t xml:space="preserve">prawem </w:t>
      </w:r>
      <w:proofErr w:type="spellStart"/>
      <w:r w:rsidR="00EC1859" w:rsidRPr="000B0263">
        <w:rPr>
          <w:rFonts w:ascii="Times New Roman" w:eastAsia="Times New Roman" w:hAnsi="Times New Roman" w:cs="Times New Roman"/>
          <w:sz w:val="24"/>
          <w:szCs w:val="24"/>
          <w:lang w:eastAsia="pl-PL"/>
        </w:rPr>
        <w:t>każde</w:t>
      </w:r>
      <w:r w:rsidR="000C185F" w:rsidRPr="000B0263">
        <w:rPr>
          <w:rFonts w:ascii="Times New Roman" w:eastAsia="Times New Roman" w:hAnsi="Times New Roman" w:cs="Times New Roman"/>
          <w:sz w:val="24"/>
          <w:szCs w:val="24"/>
          <w:lang w:eastAsia="pl-PL"/>
        </w:rPr>
        <w:t>goczłowieka</w:t>
      </w:r>
      <w:proofErr w:type="spellEnd"/>
      <w:r w:rsidR="00BD6BA2" w:rsidRPr="000B0263">
        <w:rPr>
          <w:rFonts w:ascii="Times New Roman" w:eastAsia="Times New Roman" w:hAnsi="Times New Roman" w:cs="Times New Roman"/>
          <w:sz w:val="24"/>
          <w:szCs w:val="24"/>
          <w:lang w:eastAsia="pl-PL"/>
        </w:rPr>
        <w:t>, które gwarantuje ochronę jego praw i wolności, a w konsekwencji również praworządność danego państwa</w:t>
      </w:r>
      <w:r w:rsidR="000C185F" w:rsidRPr="000B0263">
        <w:rPr>
          <w:rFonts w:ascii="Times New Roman" w:eastAsia="Times New Roman" w:hAnsi="Times New Roman" w:cs="Times New Roman"/>
          <w:sz w:val="24"/>
          <w:szCs w:val="24"/>
          <w:lang w:eastAsia="pl-PL"/>
        </w:rPr>
        <w:t>.</w:t>
      </w:r>
      <w:r w:rsidR="00BD6BA2" w:rsidRPr="000B0263">
        <w:rPr>
          <w:rFonts w:ascii="Times New Roman" w:eastAsia="Times New Roman" w:hAnsi="Times New Roman" w:cs="Times New Roman"/>
          <w:sz w:val="24"/>
          <w:szCs w:val="24"/>
          <w:lang w:eastAsia="pl-PL"/>
        </w:rPr>
        <w:t xml:space="preserve"> Dlatego też prawo to regulują nie tylko krajowe, ale międzynarodowe akty </w:t>
      </w:r>
      <w:proofErr w:type="spellStart"/>
      <w:r w:rsidR="00BD6BA2" w:rsidRPr="000B0263">
        <w:rPr>
          <w:rFonts w:ascii="Times New Roman" w:eastAsia="Times New Roman" w:hAnsi="Times New Roman" w:cs="Times New Roman"/>
          <w:sz w:val="24"/>
          <w:szCs w:val="24"/>
          <w:lang w:eastAsia="pl-PL"/>
        </w:rPr>
        <w:t>prawne.Prawo</w:t>
      </w:r>
      <w:proofErr w:type="spellEnd"/>
      <w:r w:rsidR="00BD6BA2" w:rsidRPr="000B0263">
        <w:rPr>
          <w:rFonts w:ascii="Times New Roman" w:eastAsia="Times New Roman" w:hAnsi="Times New Roman" w:cs="Times New Roman"/>
          <w:sz w:val="24"/>
          <w:szCs w:val="24"/>
          <w:lang w:eastAsia="pl-PL"/>
        </w:rPr>
        <w:t xml:space="preserve"> do rzetelnego procesu s</w:t>
      </w:r>
      <w:r w:rsidR="000C185F" w:rsidRPr="000B0263">
        <w:rPr>
          <w:rFonts w:ascii="Times New Roman" w:eastAsia="Times New Roman" w:hAnsi="Times New Roman" w:cs="Times New Roman"/>
          <w:sz w:val="24"/>
          <w:szCs w:val="24"/>
          <w:lang w:eastAsia="pl-PL"/>
        </w:rPr>
        <w:t xml:space="preserve">tanowi jeden z wielu fundamentów </w:t>
      </w:r>
      <w:r w:rsidR="00EC1859" w:rsidRPr="000B0263">
        <w:rPr>
          <w:rFonts w:ascii="Times New Roman" w:eastAsia="Times New Roman" w:hAnsi="Times New Roman" w:cs="Times New Roman"/>
          <w:sz w:val="24"/>
          <w:szCs w:val="24"/>
          <w:lang w:eastAsia="pl-PL"/>
        </w:rPr>
        <w:t xml:space="preserve">w demokratycznym państwie prawa. </w:t>
      </w:r>
      <w:bookmarkEnd w:id="3"/>
      <w:r w:rsidR="000C185F" w:rsidRPr="000B0263">
        <w:rPr>
          <w:rFonts w:ascii="Times New Roman" w:eastAsia="Times New Roman" w:hAnsi="Times New Roman" w:cs="Times New Roman"/>
          <w:sz w:val="24"/>
          <w:szCs w:val="24"/>
          <w:lang w:eastAsia="pl-PL"/>
        </w:rPr>
        <w:t>Najściślejszy jednak związek ma z władzą sądowniczą</w:t>
      </w:r>
      <w:r w:rsidR="00EC1859" w:rsidRPr="000B0263">
        <w:rPr>
          <w:rFonts w:ascii="Times New Roman" w:eastAsia="Times New Roman" w:hAnsi="Times New Roman" w:cs="Times New Roman"/>
          <w:sz w:val="24"/>
          <w:szCs w:val="24"/>
          <w:lang w:eastAsia="pl-PL"/>
        </w:rPr>
        <w:t xml:space="preserve">. </w:t>
      </w:r>
      <w:r w:rsidR="00BD6BA2" w:rsidRPr="000B0263">
        <w:rPr>
          <w:rFonts w:ascii="Times New Roman" w:eastAsia="Times New Roman" w:hAnsi="Times New Roman" w:cs="Times New Roman"/>
          <w:sz w:val="24"/>
          <w:szCs w:val="24"/>
          <w:lang w:eastAsia="pl-PL"/>
        </w:rPr>
        <w:t xml:space="preserve">W polskim systemie prawnym gwarantuje je przepis art. 45 Konstytucji RP </w:t>
      </w:r>
      <w:r w:rsidR="00F8695E" w:rsidRPr="000B0263">
        <w:rPr>
          <w:rFonts w:ascii="Times New Roman" w:eastAsia="Times New Roman" w:hAnsi="Times New Roman" w:cs="Times New Roman"/>
          <w:sz w:val="24"/>
          <w:szCs w:val="24"/>
          <w:lang w:eastAsia="pl-PL"/>
        </w:rPr>
        <w:t xml:space="preserve">zgodnie z którym, </w:t>
      </w:r>
      <w:r w:rsidR="00EC1859" w:rsidRPr="000B0263">
        <w:rPr>
          <w:rFonts w:ascii="Times New Roman" w:eastAsia="Times New Roman" w:hAnsi="Times New Roman" w:cs="Times New Roman"/>
          <w:iCs/>
          <w:sz w:val="24"/>
          <w:szCs w:val="24"/>
          <w:lang w:eastAsia="pl-PL"/>
        </w:rPr>
        <w:t xml:space="preserve">każdej osobie </w:t>
      </w:r>
      <w:r w:rsidR="00F8695E" w:rsidRPr="000B0263">
        <w:rPr>
          <w:rFonts w:ascii="Times New Roman" w:eastAsia="Times New Roman" w:hAnsi="Times New Roman" w:cs="Times New Roman"/>
          <w:iCs/>
          <w:sz w:val="24"/>
          <w:szCs w:val="24"/>
          <w:lang w:eastAsia="pl-PL"/>
        </w:rPr>
        <w:t xml:space="preserve">przysługuje </w:t>
      </w:r>
      <w:r w:rsidR="00EC1859" w:rsidRPr="000B0263">
        <w:rPr>
          <w:rFonts w:ascii="Times New Roman" w:eastAsia="Times New Roman" w:hAnsi="Times New Roman" w:cs="Times New Roman"/>
          <w:iCs/>
          <w:sz w:val="24"/>
          <w:szCs w:val="24"/>
          <w:lang w:eastAsia="pl-PL"/>
        </w:rPr>
        <w:t>prawo do sprawiedliwego i jawnego rozpatrzenia sprawy bez nieuzasadnionej zwłoki przez właściwy, niezależny, bezstronny i niezawisły sąd</w:t>
      </w:r>
      <w:r w:rsidR="00F8695E" w:rsidRPr="000B0263">
        <w:rPr>
          <w:rFonts w:ascii="Times New Roman" w:eastAsia="Times New Roman" w:hAnsi="Times New Roman" w:cs="Times New Roman"/>
          <w:iCs/>
          <w:sz w:val="24"/>
          <w:szCs w:val="24"/>
          <w:lang w:eastAsia="pl-PL"/>
        </w:rPr>
        <w:t xml:space="preserve">. Tytułem zaś przykładu, stosownie do art. 6 </w:t>
      </w:r>
      <w:r w:rsidR="00EC1859" w:rsidRPr="000B0263">
        <w:rPr>
          <w:rFonts w:ascii="Times New Roman" w:eastAsia="Times New Roman" w:hAnsi="Times New Roman" w:cs="Times New Roman"/>
          <w:sz w:val="24"/>
          <w:szCs w:val="24"/>
          <w:lang w:eastAsia="pl-PL"/>
        </w:rPr>
        <w:t xml:space="preserve">Konwencji o Ochronie Praw Człowieka i Podstawowych Wolności </w:t>
      </w:r>
      <w:r w:rsidR="00F8695E" w:rsidRPr="000B0263">
        <w:rPr>
          <w:rFonts w:ascii="Times New Roman" w:eastAsia="Times New Roman" w:hAnsi="Times New Roman" w:cs="Times New Roman"/>
          <w:iCs/>
          <w:sz w:val="24"/>
          <w:szCs w:val="24"/>
          <w:lang w:eastAsia="pl-PL"/>
        </w:rPr>
        <w:t xml:space="preserve">Każdy ma prawo do rzetelnego i publicznego rozpatrzenia jego sprawy w rozsądnym terminie przez niezawisły i bezstronny sąd ustanowiony ustawą przy rozstrzyganiu o jego prawach i </w:t>
      </w:r>
      <w:r w:rsidR="00F8695E" w:rsidRPr="000B0263">
        <w:rPr>
          <w:rFonts w:ascii="Times New Roman" w:eastAsia="Times New Roman" w:hAnsi="Times New Roman" w:cs="Times New Roman"/>
          <w:iCs/>
          <w:sz w:val="24"/>
          <w:szCs w:val="24"/>
          <w:lang w:eastAsia="pl-PL"/>
        </w:rPr>
        <w:lastRenderedPageBreak/>
        <w:t xml:space="preserve">obowiązkach o charakterze cywilnym albo o zasadności każdego oskarżenia w wytoczonej przeciwko niemu sprawie karnej. Postępowanie przed sądem jest jawne, jednak prasa i publiczność mogą być wyłączone z całości lub części rozprawy sądowej ze względów obyczajowych, z uwagi na porządek publiczny lub bezpieczeństwo państwowe w społeczeństwie demokratycznym, gdy wymaga tego dobro małoletnich lub gdy służy to ochronie życia prywatnego stron albo też w okolicznościach szczególnych, w granicach uznanych przez sąd za bezwzględnie konieczne, kiedy jawność mogłaby przynieść szkodę interesom wymiaru </w:t>
      </w:r>
      <w:proofErr w:type="spellStart"/>
      <w:r w:rsidR="00F8695E" w:rsidRPr="000B0263">
        <w:rPr>
          <w:rFonts w:ascii="Times New Roman" w:eastAsia="Times New Roman" w:hAnsi="Times New Roman" w:cs="Times New Roman"/>
          <w:iCs/>
          <w:sz w:val="24"/>
          <w:szCs w:val="24"/>
          <w:lang w:eastAsia="pl-PL"/>
        </w:rPr>
        <w:t>sprawiedliwości.Każdego</w:t>
      </w:r>
      <w:proofErr w:type="spellEnd"/>
      <w:r w:rsidR="00F8695E" w:rsidRPr="000B0263">
        <w:rPr>
          <w:rFonts w:ascii="Times New Roman" w:eastAsia="Times New Roman" w:hAnsi="Times New Roman" w:cs="Times New Roman"/>
          <w:iCs/>
          <w:sz w:val="24"/>
          <w:szCs w:val="24"/>
          <w:lang w:eastAsia="pl-PL"/>
        </w:rPr>
        <w:t xml:space="preserve"> oskarżonego o popełnienie czynu zagrożonego karą uważa się za niewinnego do czasu udowodnienia mu winy zgodnie z </w:t>
      </w:r>
      <w:proofErr w:type="spellStart"/>
      <w:r w:rsidR="00F8695E" w:rsidRPr="000B0263">
        <w:rPr>
          <w:rFonts w:ascii="Times New Roman" w:eastAsia="Times New Roman" w:hAnsi="Times New Roman" w:cs="Times New Roman"/>
          <w:iCs/>
          <w:sz w:val="24"/>
          <w:szCs w:val="24"/>
          <w:lang w:eastAsia="pl-PL"/>
        </w:rPr>
        <w:t>ustawą.Każdy</w:t>
      </w:r>
      <w:proofErr w:type="spellEnd"/>
      <w:r w:rsidR="00F8695E" w:rsidRPr="000B0263">
        <w:rPr>
          <w:rFonts w:ascii="Times New Roman" w:eastAsia="Times New Roman" w:hAnsi="Times New Roman" w:cs="Times New Roman"/>
          <w:iCs/>
          <w:sz w:val="24"/>
          <w:szCs w:val="24"/>
          <w:lang w:eastAsia="pl-PL"/>
        </w:rPr>
        <w:t xml:space="preserve"> oskarżony o popełnienie czynu zagrożonego karą ma co najmniej prawo do:</w:t>
      </w:r>
    </w:p>
    <w:p w:rsidR="00FD6DB9" w:rsidRPr="000B0263" w:rsidRDefault="00F8695E" w:rsidP="004B7614">
      <w:pPr>
        <w:pStyle w:val="Akapitzlist"/>
        <w:numPr>
          <w:ilvl w:val="0"/>
          <w:numId w:val="3"/>
        </w:numPr>
        <w:tabs>
          <w:tab w:val="left" w:pos="456"/>
        </w:tabs>
        <w:autoSpaceDE w:val="0"/>
        <w:autoSpaceDN w:val="0"/>
        <w:adjustRightInd w:val="0"/>
        <w:spacing w:after="0" w:line="360" w:lineRule="auto"/>
        <w:ind w:left="1134"/>
        <w:jc w:val="both"/>
        <w:rPr>
          <w:rFonts w:ascii="Times New Roman" w:eastAsia="Times New Roman" w:hAnsi="Times New Roman" w:cs="Times New Roman"/>
          <w:iCs/>
          <w:sz w:val="24"/>
          <w:szCs w:val="24"/>
          <w:lang w:eastAsia="pl-PL"/>
        </w:rPr>
      </w:pPr>
      <w:r w:rsidRPr="000B0263">
        <w:rPr>
          <w:rFonts w:ascii="Times New Roman" w:eastAsia="Times New Roman" w:hAnsi="Times New Roman" w:cs="Times New Roman"/>
          <w:iCs/>
          <w:sz w:val="24"/>
          <w:szCs w:val="24"/>
          <w:lang w:eastAsia="pl-PL"/>
        </w:rPr>
        <w:t xml:space="preserve">niezwłocznego otrzymania </w:t>
      </w:r>
      <w:proofErr w:type="spellStart"/>
      <w:r w:rsidRPr="000B0263">
        <w:rPr>
          <w:rFonts w:ascii="Times New Roman" w:eastAsia="Times New Roman" w:hAnsi="Times New Roman" w:cs="Times New Roman"/>
          <w:iCs/>
          <w:sz w:val="24"/>
          <w:szCs w:val="24"/>
          <w:lang w:eastAsia="pl-PL"/>
        </w:rPr>
        <w:t>szczegółowejinformacji</w:t>
      </w:r>
      <w:proofErr w:type="spellEnd"/>
      <w:r w:rsidRPr="000B0263">
        <w:rPr>
          <w:rFonts w:ascii="Times New Roman" w:eastAsia="Times New Roman" w:hAnsi="Times New Roman" w:cs="Times New Roman"/>
          <w:iCs/>
          <w:sz w:val="24"/>
          <w:szCs w:val="24"/>
          <w:lang w:eastAsia="pl-PL"/>
        </w:rPr>
        <w:t xml:space="preserve"> w języku dla niego zrozumiałym o istocie </w:t>
      </w:r>
      <w:proofErr w:type="spellStart"/>
      <w:r w:rsidRPr="000B0263">
        <w:rPr>
          <w:rFonts w:ascii="Times New Roman" w:eastAsia="Times New Roman" w:hAnsi="Times New Roman" w:cs="Times New Roman"/>
          <w:iCs/>
          <w:sz w:val="24"/>
          <w:szCs w:val="24"/>
          <w:lang w:eastAsia="pl-PL"/>
        </w:rPr>
        <w:t>iprzyczynie</w:t>
      </w:r>
      <w:proofErr w:type="spellEnd"/>
      <w:r w:rsidRPr="000B0263">
        <w:rPr>
          <w:rFonts w:ascii="Times New Roman" w:eastAsia="Times New Roman" w:hAnsi="Times New Roman" w:cs="Times New Roman"/>
          <w:iCs/>
          <w:sz w:val="24"/>
          <w:szCs w:val="24"/>
          <w:lang w:eastAsia="pl-PL"/>
        </w:rPr>
        <w:t xml:space="preserve"> skierowanego przeciwko </w:t>
      </w:r>
      <w:proofErr w:type="spellStart"/>
      <w:r w:rsidRPr="000B0263">
        <w:rPr>
          <w:rFonts w:ascii="Times New Roman" w:eastAsia="Times New Roman" w:hAnsi="Times New Roman" w:cs="Times New Roman"/>
          <w:iCs/>
          <w:sz w:val="24"/>
          <w:szCs w:val="24"/>
          <w:lang w:eastAsia="pl-PL"/>
        </w:rPr>
        <w:t>niemuoskarżeniu</w:t>
      </w:r>
      <w:proofErr w:type="spellEnd"/>
      <w:r w:rsidRPr="000B0263">
        <w:rPr>
          <w:rFonts w:ascii="Times New Roman" w:eastAsia="Times New Roman" w:hAnsi="Times New Roman" w:cs="Times New Roman"/>
          <w:iCs/>
          <w:sz w:val="24"/>
          <w:szCs w:val="24"/>
          <w:lang w:eastAsia="pl-PL"/>
        </w:rPr>
        <w:t>;</w:t>
      </w:r>
    </w:p>
    <w:p w:rsidR="00D6515F" w:rsidRPr="000B0263" w:rsidRDefault="00F8695E" w:rsidP="004B7614">
      <w:pPr>
        <w:pStyle w:val="Akapitzlist"/>
        <w:numPr>
          <w:ilvl w:val="0"/>
          <w:numId w:val="3"/>
        </w:numPr>
        <w:tabs>
          <w:tab w:val="left" w:pos="456"/>
        </w:tabs>
        <w:autoSpaceDE w:val="0"/>
        <w:autoSpaceDN w:val="0"/>
        <w:adjustRightInd w:val="0"/>
        <w:spacing w:after="0" w:line="360" w:lineRule="auto"/>
        <w:ind w:left="1134"/>
        <w:jc w:val="both"/>
        <w:rPr>
          <w:rFonts w:ascii="Times New Roman" w:eastAsia="Times New Roman" w:hAnsi="Times New Roman" w:cs="Times New Roman"/>
          <w:iCs/>
          <w:sz w:val="24"/>
          <w:szCs w:val="24"/>
          <w:lang w:eastAsia="pl-PL"/>
        </w:rPr>
      </w:pPr>
      <w:r w:rsidRPr="000B0263">
        <w:rPr>
          <w:rFonts w:ascii="Times New Roman" w:eastAsia="Times New Roman" w:hAnsi="Times New Roman" w:cs="Times New Roman"/>
          <w:iCs/>
          <w:sz w:val="24"/>
          <w:szCs w:val="24"/>
          <w:lang w:eastAsia="pl-PL"/>
        </w:rPr>
        <w:t>posiadania odpowiedniego czasu i możliwości do przygotowania obrony;</w:t>
      </w:r>
    </w:p>
    <w:p w:rsidR="00F43F0E" w:rsidRPr="000B0263" w:rsidRDefault="00F8695E" w:rsidP="004B7614">
      <w:pPr>
        <w:pStyle w:val="Akapitzlist"/>
        <w:widowControl w:val="0"/>
        <w:numPr>
          <w:ilvl w:val="0"/>
          <w:numId w:val="3"/>
        </w:numPr>
        <w:tabs>
          <w:tab w:val="left" w:pos="221"/>
          <w:tab w:val="left" w:pos="456"/>
        </w:tabs>
        <w:autoSpaceDE w:val="0"/>
        <w:autoSpaceDN w:val="0"/>
        <w:adjustRightInd w:val="0"/>
        <w:spacing w:after="0" w:line="360" w:lineRule="auto"/>
        <w:ind w:left="1134"/>
        <w:jc w:val="both"/>
        <w:rPr>
          <w:rFonts w:ascii="Times New Roman" w:eastAsia="Times New Roman" w:hAnsi="Times New Roman" w:cs="Times New Roman"/>
          <w:iCs/>
          <w:sz w:val="24"/>
          <w:szCs w:val="24"/>
          <w:lang w:eastAsia="pl-PL"/>
        </w:rPr>
      </w:pPr>
      <w:r w:rsidRPr="000B0263">
        <w:rPr>
          <w:rFonts w:ascii="Times New Roman" w:eastAsia="Times New Roman" w:hAnsi="Times New Roman" w:cs="Times New Roman"/>
          <w:iCs/>
          <w:sz w:val="24"/>
          <w:szCs w:val="24"/>
          <w:lang w:eastAsia="pl-PL"/>
        </w:rPr>
        <w:t>bronienia się osobiście lub przez ustanowionego przez siebie obrońcę, a jeśli nie ma wystarczających środków na pokrycie kosztów obrony, do bezpłatnego korzystania z pomocy obrońcy wyznaczonego z urzędu, gdy wymaga tego dobro wymiaru sprawiedliwości;</w:t>
      </w:r>
    </w:p>
    <w:p w:rsidR="00F43F0E" w:rsidRPr="000B0263" w:rsidRDefault="00F8695E" w:rsidP="004B7614">
      <w:pPr>
        <w:pStyle w:val="Akapitzlist"/>
        <w:widowControl w:val="0"/>
        <w:numPr>
          <w:ilvl w:val="0"/>
          <w:numId w:val="3"/>
        </w:numPr>
        <w:tabs>
          <w:tab w:val="left" w:pos="221"/>
          <w:tab w:val="left" w:pos="456"/>
        </w:tabs>
        <w:autoSpaceDE w:val="0"/>
        <w:autoSpaceDN w:val="0"/>
        <w:adjustRightInd w:val="0"/>
        <w:spacing w:after="0" w:line="360" w:lineRule="auto"/>
        <w:ind w:left="1134"/>
        <w:jc w:val="both"/>
        <w:rPr>
          <w:rFonts w:ascii="Times New Roman" w:eastAsia="Times New Roman" w:hAnsi="Times New Roman" w:cs="Times New Roman"/>
          <w:iCs/>
          <w:sz w:val="24"/>
          <w:szCs w:val="24"/>
          <w:lang w:eastAsia="pl-PL"/>
        </w:rPr>
      </w:pPr>
      <w:r w:rsidRPr="000B0263">
        <w:rPr>
          <w:rFonts w:ascii="Times New Roman" w:eastAsia="Times New Roman" w:hAnsi="Times New Roman" w:cs="Times New Roman"/>
          <w:iCs/>
          <w:sz w:val="24"/>
          <w:szCs w:val="24"/>
          <w:lang w:eastAsia="pl-PL"/>
        </w:rPr>
        <w:t>przesłuchania lub spowodowania przesłuchania świadków oskarżenia oraz żądania obecności i przesłuchania świadków obrony na takich samych warunkach jak świadków oskarżenia;</w:t>
      </w:r>
    </w:p>
    <w:p w:rsidR="00EC1859" w:rsidRPr="000B0263" w:rsidRDefault="00F8695E" w:rsidP="004B7614">
      <w:pPr>
        <w:pStyle w:val="Akapitzlist"/>
        <w:widowControl w:val="0"/>
        <w:numPr>
          <w:ilvl w:val="0"/>
          <w:numId w:val="3"/>
        </w:numPr>
        <w:tabs>
          <w:tab w:val="left" w:pos="221"/>
          <w:tab w:val="left" w:pos="456"/>
        </w:tabs>
        <w:autoSpaceDE w:val="0"/>
        <w:autoSpaceDN w:val="0"/>
        <w:adjustRightInd w:val="0"/>
        <w:spacing w:after="0" w:line="360" w:lineRule="auto"/>
        <w:ind w:left="1134"/>
        <w:jc w:val="both"/>
        <w:rPr>
          <w:rFonts w:ascii="Times New Roman" w:eastAsia="Times New Roman" w:hAnsi="Times New Roman" w:cs="Times New Roman"/>
          <w:iCs/>
          <w:sz w:val="24"/>
          <w:szCs w:val="24"/>
          <w:lang w:eastAsia="pl-PL"/>
        </w:rPr>
      </w:pPr>
      <w:r w:rsidRPr="000B0263">
        <w:rPr>
          <w:rFonts w:ascii="Times New Roman" w:eastAsia="Times New Roman" w:hAnsi="Times New Roman" w:cs="Times New Roman"/>
          <w:iCs/>
          <w:sz w:val="24"/>
          <w:szCs w:val="24"/>
          <w:lang w:eastAsia="pl-PL"/>
        </w:rPr>
        <w:t>korzystania z bezpłatnej pomocy tłumacza, jeżeli nie rozumie lub nie mówi językiem używanym w sądzie.</w:t>
      </w:r>
    </w:p>
    <w:p w:rsidR="00FD35B2" w:rsidRPr="000B0263" w:rsidRDefault="00EC1859" w:rsidP="004B7614">
      <w:pPr>
        <w:autoSpaceDE w:val="0"/>
        <w:autoSpaceDN w:val="0"/>
        <w:adjustRightInd w:val="0"/>
        <w:spacing w:before="91" w:after="0" w:line="360" w:lineRule="auto"/>
        <w:ind w:left="1134"/>
        <w:jc w:val="both"/>
        <w:rPr>
          <w:rFonts w:ascii="Times New Roman" w:eastAsia="Times New Roman" w:hAnsi="Times New Roman" w:cs="Times New Roman"/>
          <w:sz w:val="24"/>
          <w:szCs w:val="24"/>
          <w:lang w:eastAsia="pl-PL"/>
        </w:rPr>
      </w:pPr>
      <w:r w:rsidRPr="000B0263">
        <w:rPr>
          <w:rFonts w:ascii="Times New Roman" w:eastAsia="Times New Roman" w:hAnsi="Times New Roman" w:cs="Times New Roman"/>
          <w:sz w:val="24"/>
          <w:szCs w:val="24"/>
          <w:lang w:eastAsia="pl-PL"/>
        </w:rPr>
        <w:t xml:space="preserve">Prawo do rzetelnego procesu </w:t>
      </w:r>
      <w:r w:rsidR="00366A7C" w:rsidRPr="000B0263">
        <w:rPr>
          <w:rFonts w:ascii="Times New Roman" w:eastAsia="Times New Roman" w:hAnsi="Times New Roman" w:cs="Times New Roman"/>
          <w:sz w:val="24"/>
          <w:szCs w:val="24"/>
          <w:lang w:eastAsia="pl-PL"/>
        </w:rPr>
        <w:t>jest prawem złożonym i obejmuje</w:t>
      </w:r>
      <w:r w:rsidR="001F03DD" w:rsidRPr="000B0263">
        <w:rPr>
          <w:rStyle w:val="Odwoanieprzypisudolnego"/>
          <w:rFonts w:ascii="Times New Roman" w:eastAsia="Times New Roman" w:hAnsi="Times New Roman" w:cs="Times New Roman"/>
          <w:sz w:val="24"/>
          <w:szCs w:val="24"/>
          <w:lang w:eastAsia="pl-PL"/>
        </w:rPr>
        <w:footnoteReference w:id="43"/>
      </w:r>
      <w:r w:rsidR="00366A7C" w:rsidRPr="000B0263">
        <w:rPr>
          <w:rFonts w:ascii="Times New Roman" w:eastAsia="Times New Roman" w:hAnsi="Times New Roman" w:cs="Times New Roman"/>
          <w:sz w:val="24"/>
          <w:szCs w:val="24"/>
          <w:lang w:eastAsia="pl-PL"/>
        </w:rPr>
        <w:t xml:space="preserve">: </w:t>
      </w:r>
    </w:p>
    <w:p w:rsidR="00EC1859" w:rsidRPr="000B0263" w:rsidRDefault="00FD35B2" w:rsidP="004B7614">
      <w:pPr>
        <w:autoSpaceDE w:val="0"/>
        <w:autoSpaceDN w:val="0"/>
        <w:adjustRightInd w:val="0"/>
        <w:spacing w:before="91" w:after="0" w:line="360" w:lineRule="auto"/>
        <w:ind w:left="1134"/>
        <w:jc w:val="both"/>
        <w:rPr>
          <w:rFonts w:ascii="Times New Roman" w:eastAsia="Times New Roman" w:hAnsi="Times New Roman" w:cs="Times New Roman"/>
          <w:bCs/>
          <w:sz w:val="24"/>
          <w:szCs w:val="24"/>
          <w:lang w:eastAsia="pl-PL"/>
        </w:rPr>
      </w:pPr>
      <w:r w:rsidRPr="000B0263">
        <w:rPr>
          <w:rFonts w:ascii="Times New Roman" w:eastAsia="Times New Roman" w:hAnsi="Times New Roman" w:cs="Times New Roman"/>
          <w:sz w:val="24"/>
          <w:szCs w:val="24"/>
          <w:lang w:eastAsia="pl-PL"/>
        </w:rPr>
        <w:t>1. p</w:t>
      </w:r>
      <w:r w:rsidR="00EC1859" w:rsidRPr="000B0263">
        <w:rPr>
          <w:rFonts w:ascii="Times New Roman" w:eastAsia="Times New Roman" w:hAnsi="Times New Roman" w:cs="Times New Roman"/>
          <w:bCs/>
          <w:sz w:val="24"/>
          <w:szCs w:val="24"/>
          <w:lang w:eastAsia="pl-PL"/>
        </w:rPr>
        <w:t xml:space="preserve">rawo </w:t>
      </w:r>
      <w:proofErr w:type="spellStart"/>
      <w:r w:rsidR="00386F35" w:rsidRPr="000B0263">
        <w:rPr>
          <w:rFonts w:ascii="Times New Roman" w:eastAsia="Times New Roman" w:hAnsi="Times New Roman" w:cs="Times New Roman"/>
          <w:bCs/>
          <w:sz w:val="24"/>
          <w:szCs w:val="24"/>
          <w:lang w:eastAsia="pl-PL"/>
        </w:rPr>
        <w:t>każdego</w:t>
      </w:r>
      <w:r w:rsidR="00EC1859" w:rsidRPr="000B0263">
        <w:rPr>
          <w:rFonts w:ascii="Times New Roman" w:eastAsia="Times New Roman" w:hAnsi="Times New Roman" w:cs="Times New Roman"/>
          <w:bCs/>
          <w:sz w:val="24"/>
          <w:szCs w:val="24"/>
          <w:lang w:eastAsia="pl-PL"/>
        </w:rPr>
        <w:t>do</w:t>
      </w:r>
      <w:proofErr w:type="spellEnd"/>
      <w:r w:rsidR="00EC1859" w:rsidRPr="000B0263">
        <w:rPr>
          <w:rFonts w:ascii="Times New Roman" w:eastAsia="Times New Roman" w:hAnsi="Times New Roman" w:cs="Times New Roman"/>
          <w:bCs/>
          <w:sz w:val="24"/>
          <w:szCs w:val="24"/>
          <w:lang w:eastAsia="pl-PL"/>
        </w:rPr>
        <w:t xml:space="preserve"> rozpatrzenia </w:t>
      </w:r>
      <w:r w:rsidRPr="000B0263">
        <w:rPr>
          <w:rFonts w:ascii="Times New Roman" w:eastAsia="Times New Roman" w:hAnsi="Times New Roman" w:cs="Times New Roman"/>
          <w:bCs/>
          <w:sz w:val="24"/>
          <w:szCs w:val="24"/>
          <w:lang w:eastAsia="pl-PL"/>
        </w:rPr>
        <w:t xml:space="preserve">swej sprawy </w:t>
      </w:r>
      <w:r w:rsidR="00EC1859" w:rsidRPr="000B0263">
        <w:rPr>
          <w:rFonts w:ascii="Times New Roman" w:eastAsia="Times New Roman" w:hAnsi="Times New Roman" w:cs="Times New Roman"/>
          <w:bCs/>
          <w:sz w:val="24"/>
          <w:szCs w:val="24"/>
          <w:lang w:eastAsia="pl-PL"/>
        </w:rPr>
        <w:t xml:space="preserve">przez </w:t>
      </w:r>
      <w:r w:rsidRPr="000B0263">
        <w:rPr>
          <w:rFonts w:ascii="Times New Roman" w:eastAsia="Times New Roman" w:hAnsi="Times New Roman" w:cs="Times New Roman"/>
          <w:bCs/>
          <w:sz w:val="24"/>
          <w:szCs w:val="24"/>
          <w:lang w:eastAsia="pl-PL"/>
        </w:rPr>
        <w:t xml:space="preserve">bezstronny i niezawisły </w:t>
      </w:r>
      <w:r w:rsidR="00EC1859" w:rsidRPr="000B0263">
        <w:rPr>
          <w:rFonts w:ascii="Times New Roman" w:eastAsia="Times New Roman" w:hAnsi="Times New Roman" w:cs="Times New Roman"/>
          <w:bCs/>
          <w:sz w:val="24"/>
          <w:szCs w:val="24"/>
          <w:lang w:eastAsia="pl-PL"/>
        </w:rPr>
        <w:t>sąd</w:t>
      </w:r>
      <w:r w:rsidRPr="000B0263">
        <w:rPr>
          <w:rFonts w:ascii="Times New Roman" w:eastAsia="Times New Roman" w:hAnsi="Times New Roman" w:cs="Times New Roman"/>
          <w:bCs/>
          <w:sz w:val="24"/>
          <w:szCs w:val="24"/>
          <w:lang w:eastAsia="pl-PL"/>
        </w:rPr>
        <w:t>,</w:t>
      </w:r>
    </w:p>
    <w:p w:rsidR="00EC1859" w:rsidRPr="000B0263" w:rsidRDefault="00386F35" w:rsidP="004B7614">
      <w:pPr>
        <w:autoSpaceDE w:val="0"/>
        <w:autoSpaceDN w:val="0"/>
        <w:adjustRightInd w:val="0"/>
        <w:spacing w:after="0" w:line="360" w:lineRule="auto"/>
        <w:ind w:left="1134"/>
        <w:jc w:val="both"/>
        <w:rPr>
          <w:rFonts w:ascii="Times New Roman" w:eastAsia="Times New Roman" w:hAnsi="Times New Roman" w:cs="Times New Roman"/>
          <w:sz w:val="24"/>
          <w:szCs w:val="24"/>
          <w:lang w:eastAsia="pl-PL"/>
        </w:rPr>
      </w:pPr>
      <w:r w:rsidRPr="000B0263">
        <w:rPr>
          <w:rFonts w:ascii="Times New Roman" w:eastAsia="Times New Roman" w:hAnsi="Times New Roman" w:cs="Times New Roman"/>
          <w:sz w:val="24"/>
          <w:szCs w:val="24"/>
          <w:lang w:eastAsia="pl-PL"/>
        </w:rPr>
        <w:t>2. p</w:t>
      </w:r>
      <w:r w:rsidR="00EC1859" w:rsidRPr="000B0263">
        <w:rPr>
          <w:rFonts w:ascii="Times New Roman" w:eastAsia="Times New Roman" w:hAnsi="Times New Roman" w:cs="Times New Roman"/>
          <w:bCs/>
          <w:sz w:val="24"/>
          <w:szCs w:val="24"/>
          <w:lang w:eastAsia="pl-PL"/>
        </w:rPr>
        <w:t>rawo do rozpatrzenia sprawy w „rozsądnym terminie"</w:t>
      </w:r>
      <w:r w:rsidR="00D8107B" w:rsidRPr="000B0263">
        <w:rPr>
          <w:rFonts w:ascii="Times New Roman" w:eastAsia="Times New Roman" w:hAnsi="Times New Roman" w:cs="Times New Roman"/>
          <w:bCs/>
          <w:sz w:val="24"/>
          <w:szCs w:val="24"/>
          <w:lang w:eastAsia="pl-PL"/>
        </w:rPr>
        <w:t>,</w:t>
      </w:r>
      <w:r w:rsidR="00D8107B" w:rsidRPr="000B0263">
        <w:rPr>
          <w:rStyle w:val="Odwoanieprzypisudolnego"/>
          <w:rFonts w:ascii="Times New Roman" w:eastAsia="Times New Roman" w:hAnsi="Times New Roman" w:cs="Times New Roman"/>
          <w:bCs/>
          <w:sz w:val="24"/>
          <w:szCs w:val="24"/>
          <w:lang w:eastAsia="pl-PL"/>
        </w:rPr>
        <w:footnoteReference w:id="44"/>
      </w:r>
    </w:p>
    <w:p w:rsidR="00EC1859" w:rsidRPr="000B0263" w:rsidRDefault="008C3A22" w:rsidP="004B7614">
      <w:pPr>
        <w:autoSpaceDE w:val="0"/>
        <w:autoSpaceDN w:val="0"/>
        <w:adjustRightInd w:val="0"/>
        <w:spacing w:before="53" w:after="0" w:line="360" w:lineRule="auto"/>
        <w:ind w:left="1134"/>
        <w:jc w:val="both"/>
        <w:rPr>
          <w:rFonts w:ascii="Times New Roman" w:eastAsia="Times New Roman" w:hAnsi="Times New Roman" w:cs="Times New Roman"/>
          <w:bCs/>
          <w:sz w:val="24"/>
          <w:szCs w:val="24"/>
          <w:lang w:eastAsia="pl-PL"/>
        </w:rPr>
      </w:pPr>
      <w:r w:rsidRPr="000B0263">
        <w:rPr>
          <w:rFonts w:ascii="Times New Roman" w:eastAsia="Times New Roman" w:hAnsi="Times New Roman" w:cs="Times New Roman"/>
          <w:bCs/>
          <w:sz w:val="24"/>
          <w:szCs w:val="24"/>
          <w:lang w:eastAsia="pl-PL"/>
        </w:rPr>
        <w:t xml:space="preserve">3. </w:t>
      </w:r>
      <w:r w:rsidR="00D8107B" w:rsidRPr="000B0263">
        <w:rPr>
          <w:rFonts w:ascii="Times New Roman" w:eastAsia="Times New Roman" w:hAnsi="Times New Roman" w:cs="Times New Roman"/>
          <w:bCs/>
          <w:sz w:val="24"/>
          <w:szCs w:val="24"/>
          <w:lang w:eastAsia="pl-PL"/>
        </w:rPr>
        <w:t>z</w:t>
      </w:r>
      <w:r w:rsidR="00EC1859" w:rsidRPr="000B0263">
        <w:rPr>
          <w:rFonts w:ascii="Times New Roman" w:eastAsia="Times New Roman" w:hAnsi="Times New Roman" w:cs="Times New Roman"/>
          <w:bCs/>
          <w:sz w:val="24"/>
          <w:szCs w:val="24"/>
          <w:lang w:eastAsia="pl-PL"/>
        </w:rPr>
        <w:t>asada jawności postępowania</w:t>
      </w:r>
      <w:r w:rsidR="00D8107B" w:rsidRPr="000B0263">
        <w:rPr>
          <w:rFonts w:ascii="Times New Roman" w:eastAsia="Times New Roman" w:hAnsi="Times New Roman" w:cs="Times New Roman"/>
          <w:bCs/>
          <w:sz w:val="24"/>
          <w:szCs w:val="24"/>
          <w:lang w:eastAsia="pl-PL"/>
        </w:rPr>
        <w:t xml:space="preserve"> jurysdykcyjnego,</w:t>
      </w:r>
    </w:p>
    <w:p w:rsidR="00EC1859" w:rsidRPr="000B0263" w:rsidRDefault="008C3A22" w:rsidP="004B7614">
      <w:pPr>
        <w:autoSpaceDE w:val="0"/>
        <w:autoSpaceDN w:val="0"/>
        <w:adjustRightInd w:val="0"/>
        <w:spacing w:before="67" w:after="0" w:line="360" w:lineRule="auto"/>
        <w:ind w:left="1134"/>
        <w:jc w:val="both"/>
        <w:rPr>
          <w:rFonts w:ascii="Times New Roman" w:eastAsia="Times New Roman" w:hAnsi="Times New Roman" w:cs="Times New Roman"/>
          <w:bCs/>
          <w:sz w:val="24"/>
          <w:szCs w:val="24"/>
          <w:lang w:eastAsia="pl-PL"/>
        </w:rPr>
      </w:pPr>
      <w:r w:rsidRPr="000B0263">
        <w:rPr>
          <w:rFonts w:ascii="Times New Roman" w:eastAsia="Times New Roman" w:hAnsi="Times New Roman" w:cs="Times New Roman"/>
          <w:sz w:val="24"/>
          <w:szCs w:val="24"/>
          <w:lang w:eastAsia="pl-PL"/>
        </w:rPr>
        <w:t xml:space="preserve">4. </w:t>
      </w:r>
      <w:r w:rsidR="00D8107B" w:rsidRPr="000B0263">
        <w:rPr>
          <w:rFonts w:ascii="Times New Roman" w:eastAsia="Times New Roman" w:hAnsi="Times New Roman" w:cs="Times New Roman"/>
          <w:bCs/>
          <w:sz w:val="24"/>
          <w:szCs w:val="24"/>
          <w:lang w:eastAsia="pl-PL"/>
        </w:rPr>
        <w:t>z</w:t>
      </w:r>
      <w:r w:rsidR="00EC1859" w:rsidRPr="000B0263">
        <w:rPr>
          <w:rFonts w:ascii="Times New Roman" w:eastAsia="Times New Roman" w:hAnsi="Times New Roman" w:cs="Times New Roman"/>
          <w:bCs/>
          <w:sz w:val="24"/>
          <w:szCs w:val="24"/>
          <w:lang w:eastAsia="pl-PL"/>
        </w:rPr>
        <w:t xml:space="preserve">asada równości </w:t>
      </w:r>
      <w:r w:rsidRPr="000B0263">
        <w:rPr>
          <w:rFonts w:ascii="Times New Roman" w:eastAsia="Times New Roman" w:hAnsi="Times New Roman" w:cs="Times New Roman"/>
          <w:bCs/>
          <w:sz w:val="24"/>
          <w:szCs w:val="24"/>
          <w:lang w:eastAsia="pl-PL"/>
        </w:rPr>
        <w:t>broni</w:t>
      </w:r>
      <w:r w:rsidR="00D8107B" w:rsidRPr="000B0263">
        <w:rPr>
          <w:rFonts w:ascii="Times New Roman" w:eastAsia="Times New Roman" w:hAnsi="Times New Roman" w:cs="Times New Roman"/>
          <w:bCs/>
          <w:sz w:val="24"/>
          <w:szCs w:val="24"/>
          <w:lang w:eastAsia="pl-PL"/>
        </w:rPr>
        <w:t>,</w:t>
      </w:r>
    </w:p>
    <w:p w:rsidR="00EC1859" w:rsidRPr="000B0263" w:rsidRDefault="008C3A22" w:rsidP="004B7614">
      <w:pPr>
        <w:autoSpaceDE w:val="0"/>
        <w:autoSpaceDN w:val="0"/>
        <w:adjustRightInd w:val="0"/>
        <w:spacing w:before="62" w:after="0" w:line="360" w:lineRule="auto"/>
        <w:ind w:left="1134"/>
        <w:jc w:val="both"/>
        <w:rPr>
          <w:rFonts w:ascii="Times New Roman" w:eastAsia="Times New Roman" w:hAnsi="Times New Roman" w:cs="Times New Roman"/>
          <w:bCs/>
          <w:sz w:val="24"/>
          <w:szCs w:val="24"/>
          <w:lang w:eastAsia="pl-PL"/>
        </w:rPr>
      </w:pPr>
      <w:r w:rsidRPr="000B0263">
        <w:rPr>
          <w:rFonts w:ascii="Times New Roman" w:eastAsia="Times New Roman" w:hAnsi="Times New Roman" w:cs="Times New Roman"/>
          <w:bCs/>
          <w:sz w:val="24"/>
          <w:szCs w:val="24"/>
          <w:lang w:eastAsia="pl-PL"/>
        </w:rPr>
        <w:t xml:space="preserve">5. </w:t>
      </w:r>
      <w:r w:rsidR="00D8107B" w:rsidRPr="000B0263">
        <w:rPr>
          <w:rFonts w:ascii="Times New Roman" w:eastAsia="Times New Roman" w:hAnsi="Times New Roman" w:cs="Times New Roman"/>
          <w:bCs/>
          <w:sz w:val="24"/>
          <w:szCs w:val="24"/>
          <w:lang w:eastAsia="pl-PL"/>
        </w:rPr>
        <w:t>z</w:t>
      </w:r>
      <w:r w:rsidR="00EC1859" w:rsidRPr="000B0263">
        <w:rPr>
          <w:rFonts w:ascii="Times New Roman" w:eastAsia="Times New Roman" w:hAnsi="Times New Roman" w:cs="Times New Roman"/>
          <w:bCs/>
          <w:sz w:val="24"/>
          <w:szCs w:val="24"/>
          <w:lang w:eastAsia="pl-PL"/>
        </w:rPr>
        <w:t xml:space="preserve">asada </w:t>
      </w:r>
      <w:r w:rsidR="00562F4A" w:rsidRPr="000B0263">
        <w:rPr>
          <w:rFonts w:ascii="Times New Roman" w:eastAsia="Times New Roman" w:hAnsi="Times New Roman" w:cs="Times New Roman"/>
          <w:bCs/>
          <w:sz w:val="24"/>
          <w:szCs w:val="24"/>
          <w:lang w:eastAsia="pl-PL"/>
        </w:rPr>
        <w:t>kontradyktoryjności</w:t>
      </w:r>
      <w:r w:rsidR="00D8107B" w:rsidRPr="000B0263">
        <w:rPr>
          <w:rFonts w:ascii="Times New Roman" w:eastAsia="Times New Roman" w:hAnsi="Times New Roman" w:cs="Times New Roman"/>
          <w:bCs/>
          <w:sz w:val="24"/>
          <w:szCs w:val="24"/>
          <w:lang w:eastAsia="pl-PL"/>
        </w:rPr>
        <w:t>,</w:t>
      </w:r>
    </w:p>
    <w:p w:rsidR="00EC1859" w:rsidRPr="000B0263" w:rsidRDefault="00562F4A" w:rsidP="004B7614">
      <w:pPr>
        <w:autoSpaceDE w:val="0"/>
        <w:autoSpaceDN w:val="0"/>
        <w:adjustRightInd w:val="0"/>
        <w:spacing w:before="62" w:after="0" w:line="360" w:lineRule="auto"/>
        <w:ind w:left="1134"/>
        <w:jc w:val="both"/>
        <w:rPr>
          <w:rFonts w:ascii="Times New Roman" w:eastAsia="Times New Roman" w:hAnsi="Times New Roman" w:cs="Times New Roman"/>
          <w:bCs/>
          <w:sz w:val="24"/>
          <w:szCs w:val="24"/>
          <w:lang w:eastAsia="pl-PL"/>
        </w:rPr>
      </w:pPr>
      <w:r w:rsidRPr="000B0263">
        <w:rPr>
          <w:rFonts w:ascii="Times New Roman" w:eastAsia="Times New Roman" w:hAnsi="Times New Roman" w:cs="Times New Roman"/>
          <w:bCs/>
          <w:sz w:val="24"/>
          <w:szCs w:val="24"/>
          <w:lang w:eastAsia="pl-PL"/>
        </w:rPr>
        <w:t xml:space="preserve">6. </w:t>
      </w:r>
      <w:r w:rsidR="00D8107B" w:rsidRPr="000B0263">
        <w:rPr>
          <w:rFonts w:ascii="Times New Roman" w:eastAsia="Times New Roman" w:hAnsi="Times New Roman" w:cs="Times New Roman"/>
          <w:bCs/>
          <w:sz w:val="24"/>
          <w:szCs w:val="24"/>
          <w:lang w:eastAsia="pl-PL"/>
        </w:rPr>
        <w:t>z</w:t>
      </w:r>
      <w:r w:rsidR="00EC1859" w:rsidRPr="000B0263">
        <w:rPr>
          <w:rFonts w:ascii="Times New Roman" w:eastAsia="Times New Roman" w:hAnsi="Times New Roman" w:cs="Times New Roman"/>
          <w:bCs/>
          <w:sz w:val="24"/>
          <w:szCs w:val="24"/>
          <w:lang w:eastAsia="pl-PL"/>
        </w:rPr>
        <w:t>asada domniemania niewinności</w:t>
      </w:r>
      <w:r w:rsidR="00D8107B" w:rsidRPr="000B0263">
        <w:rPr>
          <w:rFonts w:ascii="Times New Roman" w:eastAsia="Times New Roman" w:hAnsi="Times New Roman" w:cs="Times New Roman"/>
          <w:bCs/>
          <w:sz w:val="24"/>
          <w:szCs w:val="24"/>
          <w:lang w:eastAsia="pl-PL"/>
        </w:rPr>
        <w:t>,</w:t>
      </w:r>
    </w:p>
    <w:p w:rsidR="00562F4A" w:rsidRPr="000B0263" w:rsidRDefault="00562F4A" w:rsidP="004B7614">
      <w:pPr>
        <w:autoSpaceDE w:val="0"/>
        <w:autoSpaceDN w:val="0"/>
        <w:adjustRightInd w:val="0"/>
        <w:spacing w:after="0" w:line="360" w:lineRule="auto"/>
        <w:ind w:left="1134"/>
        <w:jc w:val="both"/>
        <w:rPr>
          <w:rFonts w:ascii="Times New Roman" w:eastAsia="Times New Roman" w:hAnsi="Times New Roman" w:cs="Times New Roman"/>
          <w:bCs/>
          <w:sz w:val="24"/>
          <w:szCs w:val="24"/>
          <w:lang w:eastAsia="pl-PL"/>
        </w:rPr>
      </w:pPr>
      <w:r w:rsidRPr="000B0263">
        <w:rPr>
          <w:rFonts w:ascii="Times New Roman" w:eastAsia="Times New Roman" w:hAnsi="Times New Roman" w:cs="Times New Roman"/>
          <w:sz w:val="24"/>
          <w:szCs w:val="24"/>
          <w:lang w:eastAsia="pl-PL"/>
        </w:rPr>
        <w:t xml:space="preserve">7. </w:t>
      </w:r>
      <w:r w:rsidR="00D8107B" w:rsidRPr="000B0263">
        <w:rPr>
          <w:rFonts w:ascii="Times New Roman" w:eastAsia="Times New Roman" w:hAnsi="Times New Roman" w:cs="Times New Roman"/>
          <w:bCs/>
          <w:sz w:val="24"/>
          <w:szCs w:val="24"/>
          <w:lang w:eastAsia="pl-PL"/>
        </w:rPr>
        <w:t>p</w:t>
      </w:r>
      <w:r w:rsidR="00EC1859" w:rsidRPr="000B0263">
        <w:rPr>
          <w:rFonts w:ascii="Times New Roman" w:eastAsia="Times New Roman" w:hAnsi="Times New Roman" w:cs="Times New Roman"/>
          <w:bCs/>
          <w:sz w:val="24"/>
          <w:szCs w:val="24"/>
          <w:lang w:eastAsia="pl-PL"/>
        </w:rPr>
        <w:t>rawo do informacji</w:t>
      </w:r>
      <w:r w:rsidR="00D8107B" w:rsidRPr="000B0263">
        <w:rPr>
          <w:rFonts w:ascii="Times New Roman" w:eastAsia="Times New Roman" w:hAnsi="Times New Roman" w:cs="Times New Roman"/>
          <w:bCs/>
          <w:sz w:val="24"/>
          <w:szCs w:val="24"/>
          <w:lang w:eastAsia="pl-PL"/>
        </w:rPr>
        <w:t>,</w:t>
      </w:r>
    </w:p>
    <w:p w:rsidR="00EC1859" w:rsidRPr="000B0263" w:rsidRDefault="00562F4A" w:rsidP="004B7614">
      <w:pPr>
        <w:autoSpaceDE w:val="0"/>
        <w:autoSpaceDN w:val="0"/>
        <w:adjustRightInd w:val="0"/>
        <w:spacing w:after="0" w:line="360" w:lineRule="auto"/>
        <w:ind w:left="1134"/>
        <w:jc w:val="both"/>
        <w:rPr>
          <w:rFonts w:ascii="Times New Roman" w:eastAsia="Times New Roman" w:hAnsi="Times New Roman" w:cs="Times New Roman"/>
          <w:bCs/>
          <w:sz w:val="24"/>
          <w:szCs w:val="24"/>
          <w:lang w:eastAsia="pl-PL"/>
        </w:rPr>
      </w:pPr>
      <w:r w:rsidRPr="000B0263">
        <w:rPr>
          <w:rFonts w:ascii="Times New Roman" w:eastAsia="Times New Roman" w:hAnsi="Times New Roman" w:cs="Times New Roman"/>
          <w:bCs/>
          <w:sz w:val="24"/>
          <w:szCs w:val="24"/>
          <w:lang w:eastAsia="pl-PL"/>
        </w:rPr>
        <w:lastRenderedPageBreak/>
        <w:t xml:space="preserve">8. </w:t>
      </w:r>
      <w:r w:rsidR="00D8107B" w:rsidRPr="000B0263">
        <w:rPr>
          <w:rFonts w:ascii="Times New Roman" w:eastAsia="Times New Roman" w:hAnsi="Times New Roman" w:cs="Times New Roman"/>
          <w:bCs/>
          <w:sz w:val="24"/>
          <w:szCs w:val="24"/>
          <w:lang w:eastAsia="pl-PL"/>
        </w:rPr>
        <w:t>p</w:t>
      </w:r>
      <w:r w:rsidR="00EC1859" w:rsidRPr="000B0263">
        <w:rPr>
          <w:rFonts w:ascii="Times New Roman" w:eastAsia="Times New Roman" w:hAnsi="Times New Roman" w:cs="Times New Roman"/>
          <w:bCs/>
          <w:sz w:val="24"/>
          <w:szCs w:val="24"/>
          <w:lang w:eastAsia="pl-PL"/>
        </w:rPr>
        <w:t>rawo do korzystania z bezpłatnej pomocy tłumacza, jeżeli oskarżony nie włada językiem używanym w postępowaniu</w:t>
      </w:r>
      <w:r w:rsidR="00D8107B" w:rsidRPr="000B0263">
        <w:rPr>
          <w:rFonts w:ascii="Times New Roman" w:eastAsia="Times New Roman" w:hAnsi="Times New Roman" w:cs="Times New Roman"/>
          <w:bCs/>
          <w:sz w:val="24"/>
          <w:szCs w:val="24"/>
          <w:lang w:eastAsia="pl-PL"/>
        </w:rPr>
        <w:t>,</w:t>
      </w:r>
    </w:p>
    <w:p w:rsidR="00562F4A" w:rsidRPr="000B0263" w:rsidRDefault="00562F4A" w:rsidP="004B7614">
      <w:pPr>
        <w:autoSpaceDE w:val="0"/>
        <w:autoSpaceDN w:val="0"/>
        <w:adjustRightInd w:val="0"/>
        <w:spacing w:before="62" w:after="0" w:line="360" w:lineRule="auto"/>
        <w:ind w:left="1134"/>
        <w:jc w:val="both"/>
        <w:rPr>
          <w:rFonts w:ascii="Times New Roman" w:eastAsia="Times New Roman" w:hAnsi="Times New Roman" w:cs="Times New Roman"/>
          <w:bCs/>
          <w:i/>
          <w:iCs/>
          <w:sz w:val="24"/>
          <w:szCs w:val="24"/>
          <w:lang w:eastAsia="pl-PL"/>
        </w:rPr>
      </w:pPr>
      <w:r w:rsidRPr="000B0263">
        <w:rPr>
          <w:rFonts w:ascii="Times New Roman" w:eastAsia="Times New Roman" w:hAnsi="Times New Roman" w:cs="Times New Roman"/>
          <w:bCs/>
          <w:sz w:val="24"/>
          <w:szCs w:val="24"/>
          <w:lang w:eastAsia="pl-PL"/>
        </w:rPr>
        <w:t xml:space="preserve">9. </w:t>
      </w:r>
      <w:r w:rsidR="00D8107B" w:rsidRPr="000B0263">
        <w:rPr>
          <w:rFonts w:ascii="Times New Roman" w:eastAsia="Times New Roman" w:hAnsi="Times New Roman" w:cs="Times New Roman"/>
          <w:bCs/>
          <w:sz w:val="24"/>
          <w:szCs w:val="24"/>
          <w:lang w:eastAsia="pl-PL"/>
        </w:rPr>
        <w:t>z</w:t>
      </w:r>
      <w:r w:rsidRPr="000B0263">
        <w:rPr>
          <w:rFonts w:ascii="Times New Roman" w:eastAsia="Times New Roman" w:hAnsi="Times New Roman" w:cs="Times New Roman"/>
          <w:bCs/>
          <w:sz w:val="24"/>
          <w:szCs w:val="24"/>
          <w:lang w:eastAsia="pl-PL"/>
        </w:rPr>
        <w:t>akaz powtórnego sądzenia i karania za ten sam czyn (</w:t>
      </w:r>
      <w:proofErr w:type="spellStart"/>
      <w:r w:rsidRPr="000B0263">
        <w:rPr>
          <w:rFonts w:ascii="Times New Roman" w:eastAsia="Times New Roman" w:hAnsi="Times New Roman" w:cs="Times New Roman"/>
          <w:bCs/>
          <w:sz w:val="24"/>
          <w:szCs w:val="24"/>
          <w:lang w:eastAsia="pl-PL"/>
        </w:rPr>
        <w:t>ne</w:t>
      </w:r>
      <w:r w:rsidRPr="000B0263">
        <w:rPr>
          <w:rFonts w:ascii="Times New Roman" w:eastAsia="Times New Roman" w:hAnsi="Times New Roman" w:cs="Times New Roman"/>
          <w:bCs/>
          <w:i/>
          <w:iCs/>
          <w:sz w:val="24"/>
          <w:szCs w:val="24"/>
          <w:lang w:eastAsia="pl-PL"/>
        </w:rPr>
        <w:t>bis</w:t>
      </w:r>
      <w:proofErr w:type="spellEnd"/>
      <w:r w:rsidRPr="000B0263">
        <w:rPr>
          <w:rFonts w:ascii="Times New Roman" w:eastAsia="Times New Roman" w:hAnsi="Times New Roman" w:cs="Times New Roman"/>
          <w:bCs/>
          <w:i/>
          <w:iCs/>
          <w:sz w:val="24"/>
          <w:szCs w:val="24"/>
          <w:lang w:eastAsia="pl-PL"/>
        </w:rPr>
        <w:t xml:space="preserve"> </w:t>
      </w:r>
      <w:proofErr w:type="spellStart"/>
      <w:r w:rsidRPr="000B0263">
        <w:rPr>
          <w:rFonts w:ascii="Times New Roman" w:eastAsia="Times New Roman" w:hAnsi="Times New Roman" w:cs="Times New Roman"/>
          <w:bCs/>
          <w:i/>
          <w:iCs/>
          <w:sz w:val="24"/>
          <w:szCs w:val="24"/>
          <w:lang w:eastAsia="pl-PL"/>
        </w:rPr>
        <w:t>in</w:t>
      </w:r>
      <w:proofErr w:type="spellEnd"/>
      <w:r w:rsidRPr="000B0263">
        <w:rPr>
          <w:rFonts w:ascii="Times New Roman" w:eastAsia="Times New Roman" w:hAnsi="Times New Roman" w:cs="Times New Roman"/>
          <w:bCs/>
          <w:i/>
          <w:iCs/>
          <w:sz w:val="24"/>
          <w:szCs w:val="24"/>
          <w:lang w:eastAsia="pl-PL"/>
        </w:rPr>
        <w:t xml:space="preserve"> idem)</w:t>
      </w:r>
      <w:r w:rsidR="00D8107B" w:rsidRPr="000B0263">
        <w:rPr>
          <w:rFonts w:ascii="Times New Roman" w:eastAsia="Times New Roman" w:hAnsi="Times New Roman" w:cs="Times New Roman"/>
          <w:bCs/>
          <w:i/>
          <w:iCs/>
          <w:sz w:val="24"/>
          <w:szCs w:val="24"/>
          <w:lang w:eastAsia="pl-PL"/>
        </w:rPr>
        <w:t>,</w:t>
      </w:r>
    </w:p>
    <w:p w:rsidR="00562F4A" w:rsidRPr="000B0263" w:rsidRDefault="00562F4A" w:rsidP="004B7614">
      <w:pPr>
        <w:spacing w:line="360" w:lineRule="auto"/>
        <w:ind w:left="1134"/>
        <w:jc w:val="both"/>
        <w:rPr>
          <w:rFonts w:ascii="Times New Roman" w:eastAsia="Times New Roman" w:hAnsi="Times New Roman" w:cs="Times New Roman"/>
          <w:bCs/>
          <w:sz w:val="24"/>
          <w:szCs w:val="24"/>
          <w:lang w:eastAsia="pl-PL"/>
        </w:rPr>
      </w:pPr>
      <w:r w:rsidRPr="000B0263">
        <w:rPr>
          <w:rFonts w:ascii="Times New Roman" w:hAnsi="Times New Roman" w:cs="Times New Roman"/>
          <w:sz w:val="24"/>
          <w:szCs w:val="24"/>
          <w:lang w:eastAsia="pl-PL"/>
        </w:rPr>
        <w:t xml:space="preserve">10. </w:t>
      </w:r>
      <w:r w:rsidR="00D8107B" w:rsidRPr="000B0263">
        <w:rPr>
          <w:rFonts w:ascii="Times New Roman" w:eastAsia="Times New Roman" w:hAnsi="Times New Roman" w:cs="Times New Roman"/>
          <w:bCs/>
          <w:sz w:val="24"/>
          <w:szCs w:val="24"/>
          <w:lang w:eastAsia="pl-PL"/>
        </w:rPr>
        <w:t>p</w:t>
      </w:r>
      <w:r w:rsidR="00EC1859" w:rsidRPr="000B0263">
        <w:rPr>
          <w:rFonts w:ascii="Times New Roman" w:eastAsia="Times New Roman" w:hAnsi="Times New Roman" w:cs="Times New Roman"/>
          <w:bCs/>
          <w:sz w:val="24"/>
          <w:szCs w:val="24"/>
          <w:lang w:eastAsia="pl-PL"/>
        </w:rPr>
        <w:t>rawo odwołania się od wyroku do sądu wyższej instancji</w:t>
      </w:r>
      <w:r w:rsidR="00D8107B" w:rsidRPr="000B0263">
        <w:rPr>
          <w:rFonts w:ascii="Times New Roman" w:eastAsia="Times New Roman" w:hAnsi="Times New Roman" w:cs="Times New Roman"/>
          <w:bCs/>
          <w:sz w:val="24"/>
          <w:szCs w:val="24"/>
          <w:lang w:eastAsia="pl-PL"/>
        </w:rPr>
        <w:t>.</w:t>
      </w:r>
    </w:p>
    <w:p w:rsidR="00E9031C" w:rsidRDefault="00AB7A28" w:rsidP="00E9031C">
      <w:pPr>
        <w:spacing w:line="360" w:lineRule="auto"/>
        <w:ind w:firstLine="708"/>
        <w:jc w:val="both"/>
        <w:rPr>
          <w:rFonts w:ascii="Times New Roman" w:eastAsia="Times New Roman" w:hAnsi="Times New Roman" w:cs="Times New Roman"/>
          <w:sz w:val="24"/>
          <w:szCs w:val="24"/>
          <w:lang w:eastAsia="pl-PL"/>
        </w:rPr>
      </w:pPr>
      <w:r w:rsidRPr="000B0263">
        <w:rPr>
          <w:rFonts w:ascii="Times New Roman" w:eastAsia="Times New Roman" w:hAnsi="Times New Roman" w:cs="Times New Roman"/>
          <w:sz w:val="24"/>
          <w:szCs w:val="24"/>
          <w:lang w:eastAsia="pl-PL"/>
        </w:rPr>
        <w:t xml:space="preserve">W piśmiennictwie podkreśla się, iż wskazane powyżej zasady nie są zupełnym i wyłącznym katalogiem zasad i dyrektyw składających się na prawo do rzetelnego procesu. </w:t>
      </w:r>
      <w:r w:rsidR="001F03DD" w:rsidRPr="000B0263">
        <w:rPr>
          <w:rFonts w:ascii="Times New Roman" w:eastAsia="Times New Roman" w:hAnsi="Times New Roman" w:cs="Times New Roman"/>
          <w:sz w:val="24"/>
          <w:szCs w:val="24"/>
          <w:lang w:eastAsia="pl-PL"/>
        </w:rPr>
        <w:t>K</w:t>
      </w:r>
      <w:r w:rsidRPr="000B0263">
        <w:rPr>
          <w:rFonts w:ascii="Times New Roman" w:eastAsia="Times New Roman" w:hAnsi="Times New Roman" w:cs="Times New Roman"/>
          <w:sz w:val="24"/>
          <w:szCs w:val="24"/>
          <w:lang w:eastAsia="pl-PL"/>
        </w:rPr>
        <w:t xml:space="preserve">atalog </w:t>
      </w:r>
      <w:r w:rsidR="001F03DD" w:rsidRPr="000B0263">
        <w:rPr>
          <w:rFonts w:ascii="Times New Roman" w:eastAsia="Times New Roman" w:hAnsi="Times New Roman" w:cs="Times New Roman"/>
          <w:sz w:val="24"/>
          <w:szCs w:val="24"/>
          <w:lang w:eastAsia="pl-PL"/>
        </w:rPr>
        <w:t>zaś tych zasad</w:t>
      </w:r>
      <w:r w:rsidRPr="000B0263">
        <w:rPr>
          <w:rFonts w:ascii="Times New Roman" w:eastAsia="Times New Roman" w:hAnsi="Times New Roman" w:cs="Times New Roman"/>
          <w:sz w:val="24"/>
          <w:szCs w:val="24"/>
          <w:lang w:eastAsia="pl-PL"/>
        </w:rPr>
        <w:t xml:space="preserve"> cały czas ulegają poszerzaniu, głównie za sprawą orzecznictwa Europejskiego Trybunału Praw Człowieka w związku z coraz wyższymi standardami prawnymi państw demokratycznych</w:t>
      </w:r>
      <w:r w:rsidR="001F03DD" w:rsidRPr="000B0263">
        <w:rPr>
          <w:rFonts w:ascii="Times New Roman" w:eastAsia="Times New Roman" w:hAnsi="Times New Roman" w:cs="Times New Roman"/>
          <w:sz w:val="24"/>
          <w:szCs w:val="24"/>
          <w:lang w:eastAsia="pl-PL"/>
        </w:rPr>
        <w:t>.</w:t>
      </w:r>
      <w:r w:rsidR="001F03DD" w:rsidRPr="000B0263">
        <w:rPr>
          <w:rStyle w:val="Odwoanieprzypisudolnego"/>
          <w:rFonts w:ascii="Times New Roman" w:eastAsia="Times New Roman" w:hAnsi="Times New Roman" w:cs="Times New Roman"/>
          <w:sz w:val="24"/>
          <w:szCs w:val="24"/>
          <w:lang w:eastAsia="pl-PL"/>
        </w:rPr>
        <w:footnoteReference w:id="45"/>
      </w:r>
    </w:p>
    <w:p w:rsidR="001A6C54" w:rsidRPr="000B0263" w:rsidRDefault="0036336E" w:rsidP="00E9031C">
      <w:pPr>
        <w:spacing w:line="360" w:lineRule="auto"/>
        <w:ind w:firstLine="708"/>
        <w:jc w:val="both"/>
        <w:rPr>
          <w:rFonts w:ascii="Times New Roman" w:eastAsia="Times New Roman" w:hAnsi="Times New Roman" w:cs="Times New Roman"/>
          <w:sz w:val="24"/>
          <w:szCs w:val="24"/>
          <w:lang w:eastAsia="pl-PL"/>
        </w:rPr>
      </w:pPr>
      <w:r w:rsidRPr="000B0263">
        <w:rPr>
          <w:rFonts w:ascii="Times New Roman" w:eastAsia="Times New Roman" w:hAnsi="Times New Roman" w:cs="Times New Roman"/>
          <w:sz w:val="24"/>
          <w:szCs w:val="24"/>
          <w:lang w:eastAsia="pl-PL"/>
        </w:rPr>
        <w:t xml:space="preserve">Prawo do odwołania się od wyroku do sądu wyższej instancji jest jednym z najważniejszych uprawnień składowych prawa do rzetelnego procesu, natomiast zakaz </w:t>
      </w:r>
      <w:proofErr w:type="spellStart"/>
      <w:r w:rsidRPr="000B0263">
        <w:rPr>
          <w:rFonts w:ascii="Times New Roman" w:eastAsia="Times New Roman" w:hAnsi="Times New Roman" w:cs="Times New Roman"/>
          <w:sz w:val="24"/>
          <w:szCs w:val="24"/>
          <w:lang w:eastAsia="pl-PL"/>
        </w:rPr>
        <w:t>reformationis</w:t>
      </w:r>
      <w:proofErr w:type="spellEnd"/>
      <w:r w:rsidRPr="000B0263">
        <w:rPr>
          <w:rFonts w:ascii="Times New Roman" w:eastAsia="Times New Roman" w:hAnsi="Times New Roman" w:cs="Times New Roman"/>
          <w:sz w:val="24"/>
          <w:szCs w:val="24"/>
          <w:lang w:eastAsia="pl-PL"/>
        </w:rPr>
        <w:t xml:space="preserve"> </w:t>
      </w:r>
      <w:proofErr w:type="spellStart"/>
      <w:r w:rsidRPr="000B0263">
        <w:rPr>
          <w:rFonts w:ascii="Times New Roman" w:eastAsia="Times New Roman" w:hAnsi="Times New Roman" w:cs="Times New Roman"/>
          <w:sz w:val="24"/>
          <w:szCs w:val="24"/>
          <w:lang w:eastAsia="pl-PL"/>
        </w:rPr>
        <w:t>in</w:t>
      </w:r>
      <w:proofErr w:type="spellEnd"/>
      <w:r w:rsidRPr="000B0263">
        <w:rPr>
          <w:rFonts w:ascii="Times New Roman" w:eastAsia="Times New Roman" w:hAnsi="Times New Roman" w:cs="Times New Roman"/>
          <w:sz w:val="24"/>
          <w:szCs w:val="24"/>
          <w:lang w:eastAsia="pl-PL"/>
        </w:rPr>
        <w:t xml:space="preserve"> </w:t>
      </w:r>
      <w:proofErr w:type="spellStart"/>
      <w:r w:rsidRPr="000B0263">
        <w:rPr>
          <w:rFonts w:ascii="Times New Roman" w:eastAsia="Times New Roman" w:hAnsi="Times New Roman" w:cs="Times New Roman"/>
          <w:sz w:val="24"/>
          <w:szCs w:val="24"/>
          <w:lang w:eastAsia="pl-PL"/>
        </w:rPr>
        <w:t>peius</w:t>
      </w:r>
      <w:proofErr w:type="spellEnd"/>
      <w:r w:rsidRPr="000B0263">
        <w:rPr>
          <w:rFonts w:ascii="Times New Roman" w:eastAsia="Times New Roman" w:hAnsi="Times New Roman" w:cs="Times New Roman"/>
          <w:sz w:val="24"/>
          <w:szCs w:val="24"/>
          <w:lang w:eastAsia="pl-PL"/>
        </w:rPr>
        <w:t xml:space="preserve">, który związany jest z zasadą instancyjności postępowania sądowego, podkreśla wagę tej regulacji, stanowiąc w tym sensie o rzetelnym procesie karnym. W doktrynie wskazuje się, że funkcja zakazu </w:t>
      </w:r>
      <w:proofErr w:type="spellStart"/>
      <w:r w:rsidRPr="000B0263">
        <w:rPr>
          <w:rFonts w:ascii="Times New Roman" w:eastAsia="Times New Roman" w:hAnsi="Times New Roman" w:cs="Times New Roman"/>
          <w:sz w:val="24"/>
          <w:szCs w:val="24"/>
          <w:lang w:eastAsia="pl-PL"/>
        </w:rPr>
        <w:t>reformationis</w:t>
      </w:r>
      <w:proofErr w:type="spellEnd"/>
      <w:r w:rsidRPr="000B0263">
        <w:rPr>
          <w:rFonts w:ascii="Times New Roman" w:eastAsia="Times New Roman" w:hAnsi="Times New Roman" w:cs="Times New Roman"/>
          <w:sz w:val="24"/>
          <w:szCs w:val="24"/>
          <w:lang w:eastAsia="pl-PL"/>
        </w:rPr>
        <w:t xml:space="preserve"> </w:t>
      </w:r>
      <w:proofErr w:type="spellStart"/>
      <w:r w:rsidRPr="000B0263">
        <w:rPr>
          <w:rFonts w:ascii="Times New Roman" w:eastAsia="Times New Roman" w:hAnsi="Times New Roman" w:cs="Times New Roman"/>
          <w:sz w:val="24"/>
          <w:szCs w:val="24"/>
          <w:lang w:eastAsia="pl-PL"/>
        </w:rPr>
        <w:t>in</w:t>
      </w:r>
      <w:proofErr w:type="spellEnd"/>
      <w:r w:rsidRPr="000B0263">
        <w:rPr>
          <w:rFonts w:ascii="Times New Roman" w:eastAsia="Times New Roman" w:hAnsi="Times New Roman" w:cs="Times New Roman"/>
          <w:sz w:val="24"/>
          <w:szCs w:val="24"/>
          <w:lang w:eastAsia="pl-PL"/>
        </w:rPr>
        <w:t xml:space="preserve"> </w:t>
      </w:r>
      <w:proofErr w:type="spellStart"/>
      <w:r w:rsidRPr="000B0263">
        <w:rPr>
          <w:rFonts w:ascii="Times New Roman" w:eastAsia="Times New Roman" w:hAnsi="Times New Roman" w:cs="Times New Roman"/>
          <w:sz w:val="24"/>
          <w:szCs w:val="24"/>
          <w:lang w:eastAsia="pl-PL"/>
        </w:rPr>
        <w:t>peius</w:t>
      </w:r>
      <w:proofErr w:type="spellEnd"/>
      <w:r w:rsidRPr="000B0263">
        <w:rPr>
          <w:rFonts w:ascii="Times New Roman" w:eastAsia="Times New Roman" w:hAnsi="Times New Roman" w:cs="Times New Roman"/>
          <w:sz w:val="24"/>
          <w:szCs w:val="24"/>
          <w:lang w:eastAsia="pl-PL"/>
        </w:rPr>
        <w:t xml:space="preserve"> polega na zapewnieniu oskarżonemu możliwości podjęcia swobodnej decyzji co do zaskarżenia wydanego w stosunku do niego orzeczenia przez sąd I instancji, bez obawy, że na skutek tego zaskarżenia może dojść do pogorszenia jego sytuacji.</w:t>
      </w:r>
      <w:r w:rsidRPr="000B0263">
        <w:rPr>
          <w:rStyle w:val="Odwoanieprzypisudolnego"/>
          <w:rFonts w:ascii="Times New Roman" w:eastAsia="Times New Roman" w:hAnsi="Times New Roman" w:cs="Times New Roman"/>
          <w:sz w:val="24"/>
          <w:szCs w:val="24"/>
          <w:lang w:eastAsia="pl-PL"/>
        </w:rPr>
        <w:footnoteReference w:id="46"/>
      </w:r>
      <w:r w:rsidRPr="000B0263">
        <w:rPr>
          <w:rFonts w:ascii="Times New Roman" w:eastAsia="Times New Roman" w:hAnsi="Times New Roman" w:cs="Times New Roman"/>
          <w:sz w:val="24"/>
          <w:szCs w:val="24"/>
          <w:lang w:eastAsia="pl-PL"/>
        </w:rPr>
        <w:t xml:space="preserve"> Funkcja ta ma charakter gwarancyjny, co podkreślił SN, podnosząc, że trudno byłoby pogodzić się z sytuacją, w której oskarżony wiedząc przecież o złożonym na jego korzyść środku odwoławczym i w związku z tym nie składając z oczywistych powodów środka zaskarżenia, uzyskuje nagle informację, że prokurator się pomylił, czy też sąd odmiennie ocenił kierunek zaskarżenia, co w rezultacie doprowadziło do niekorzystnego dla niego rozstrzygnięcia.</w:t>
      </w:r>
      <w:r w:rsidRPr="000B0263">
        <w:rPr>
          <w:rStyle w:val="Odwoanieprzypisudolnego"/>
          <w:rFonts w:ascii="Times New Roman" w:eastAsia="Times New Roman" w:hAnsi="Times New Roman" w:cs="Times New Roman"/>
          <w:sz w:val="24"/>
          <w:szCs w:val="24"/>
          <w:lang w:eastAsia="pl-PL"/>
        </w:rPr>
        <w:footnoteReference w:id="47"/>
      </w:r>
      <w:r w:rsidR="00672C2E" w:rsidRPr="000B0263">
        <w:rPr>
          <w:rFonts w:ascii="Times New Roman" w:eastAsia="Times New Roman" w:hAnsi="Times New Roman" w:cs="Times New Roman"/>
          <w:sz w:val="24"/>
          <w:szCs w:val="24"/>
          <w:lang w:eastAsia="pl-PL"/>
        </w:rPr>
        <w:t>Ponadto o wadze i niezwykle ważnej roli zakazu ś</w:t>
      </w:r>
      <w:r w:rsidR="00C4000D" w:rsidRPr="000B0263">
        <w:rPr>
          <w:rFonts w:ascii="Times New Roman" w:eastAsia="Times New Roman" w:hAnsi="Times New Roman" w:cs="Times New Roman"/>
          <w:sz w:val="24"/>
          <w:szCs w:val="24"/>
          <w:lang w:eastAsia="pl-PL"/>
        </w:rPr>
        <w:t xml:space="preserve">wiadczy </w:t>
      </w:r>
      <w:r w:rsidR="00672C2E" w:rsidRPr="000B0263">
        <w:rPr>
          <w:rFonts w:ascii="Times New Roman" w:eastAsia="Times New Roman" w:hAnsi="Times New Roman" w:cs="Times New Roman"/>
          <w:sz w:val="24"/>
          <w:szCs w:val="24"/>
          <w:lang w:eastAsia="pl-PL"/>
        </w:rPr>
        <w:t>również</w:t>
      </w:r>
      <w:r w:rsidR="00C4000D" w:rsidRPr="000B0263">
        <w:rPr>
          <w:rFonts w:ascii="Times New Roman" w:eastAsia="Times New Roman" w:hAnsi="Times New Roman" w:cs="Times New Roman"/>
          <w:sz w:val="24"/>
          <w:szCs w:val="24"/>
          <w:lang w:eastAsia="pl-PL"/>
        </w:rPr>
        <w:t xml:space="preserve"> zmiana regulacji prawnej zakazu </w:t>
      </w:r>
      <w:proofErr w:type="spellStart"/>
      <w:r w:rsidR="00C4000D" w:rsidRPr="000B0263">
        <w:rPr>
          <w:rFonts w:ascii="Times New Roman" w:eastAsia="Times New Roman" w:hAnsi="Times New Roman" w:cs="Times New Roman"/>
          <w:sz w:val="24"/>
          <w:szCs w:val="24"/>
          <w:lang w:eastAsia="pl-PL"/>
        </w:rPr>
        <w:t>reformationis</w:t>
      </w:r>
      <w:proofErr w:type="spellEnd"/>
      <w:r w:rsidR="00C4000D" w:rsidRPr="000B0263">
        <w:rPr>
          <w:rFonts w:ascii="Times New Roman" w:eastAsia="Times New Roman" w:hAnsi="Times New Roman" w:cs="Times New Roman"/>
          <w:sz w:val="24"/>
          <w:szCs w:val="24"/>
          <w:lang w:eastAsia="pl-PL"/>
        </w:rPr>
        <w:t xml:space="preserve"> </w:t>
      </w:r>
      <w:proofErr w:type="spellStart"/>
      <w:r w:rsidR="00C4000D" w:rsidRPr="000B0263">
        <w:rPr>
          <w:rFonts w:ascii="Times New Roman" w:eastAsia="Times New Roman" w:hAnsi="Times New Roman" w:cs="Times New Roman"/>
          <w:sz w:val="24"/>
          <w:szCs w:val="24"/>
          <w:lang w:eastAsia="pl-PL"/>
        </w:rPr>
        <w:t>in</w:t>
      </w:r>
      <w:proofErr w:type="spellEnd"/>
      <w:r w:rsidR="00C4000D" w:rsidRPr="000B0263">
        <w:rPr>
          <w:rFonts w:ascii="Times New Roman" w:eastAsia="Times New Roman" w:hAnsi="Times New Roman" w:cs="Times New Roman"/>
          <w:sz w:val="24"/>
          <w:szCs w:val="24"/>
          <w:lang w:eastAsia="pl-PL"/>
        </w:rPr>
        <w:t xml:space="preserve"> </w:t>
      </w:r>
      <w:proofErr w:type="spellStart"/>
      <w:r w:rsidR="00C4000D" w:rsidRPr="000B0263">
        <w:rPr>
          <w:rFonts w:ascii="Times New Roman" w:eastAsia="Times New Roman" w:hAnsi="Times New Roman" w:cs="Times New Roman"/>
          <w:sz w:val="24"/>
          <w:szCs w:val="24"/>
          <w:lang w:eastAsia="pl-PL"/>
        </w:rPr>
        <w:t>peius</w:t>
      </w:r>
      <w:r w:rsidR="000E2D09" w:rsidRPr="000B0263">
        <w:rPr>
          <w:rFonts w:ascii="Times New Roman" w:eastAsia="Times New Roman" w:hAnsi="Times New Roman" w:cs="Times New Roman"/>
          <w:sz w:val="24"/>
          <w:szCs w:val="24"/>
          <w:lang w:eastAsia="pl-PL"/>
        </w:rPr>
        <w:t>wprowadzona</w:t>
      </w:r>
      <w:proofErr w:type="spellEnd"/>
      <w:r w:rsidR="000E2D09" w:rsidRPr="000B0263">
        <w:rPr>
          <w:rFonts w:ascii="Times New Roman" w:eastAsia="Times New Roman" w:hAnsi="Times New Roman" w:cs="Times New Roman"/>
          <w:sz w:val="24"/>
          <w:szCs w:val="24"/>
          <w:lang w:eastAsia="pl-PL"/>
        </w:rPr>
        <w:t xml:space="preserve"> nowelą </w:t>
      </w:r>
      <w:r w:rsidR="001A6C54" w:rsidRPr="000B0263">
        <w:rPr>
          <w:rFonts w:ascii="Times New Roman" w:eastAsia="Times New Roman" w:hAnsi="Times New Roman" w:cs="Times New Roman"/>
          <w:sz w:val="24"/>
          <w:szCs w:val="24"/>
          <w:lang w:eastAsia="pl-PL"/>
        </w:rPr>
        <w:t>z dn. 10 stycznia 2003 r.</w:t>
      </w:r>
      <w:r w:rsidR="001A6C54" w:rsidRPr="000B0263">
        <w:rPr>
          <w:rFonts w:ascii="Times New Roman" w:eastAsia="Times New Roman" w:hAnsi="Times New Roman" w:cs="Times New Roman"/>
          <w:sz w:val="24"/>
          <w:szCs w:val="24"/>
          <w:vertAlign w:val="superscript"/>
          <w:lang w:eastAsia="pl-PL"/>
        </w:rPr>
        <w:footnoteReference w:id="48"/>
      </w:r>
      <w:r w:rsidR="001A6C54" w:rsidRPr="000B0263">
        <w:rPr>
          <w:rFonts w:ascii="Times New Roman" w:eastAsia="Times New Roman" w:hAnsi="Times New Roman" w:cs="Times New Roman"/>
          <w:sz w:val="24"/>
          <w:szCs w:val="24"/>
          <w:lang w:eastAsia="pl-PL"/>
        </w:rPr>
        <w:t xml:space="preserve"> która wprowadziła nowy przepis § 3 do art. 434 k.p.k., który to wyłącza stosowanie § 1 (tzw. zakazu </w:t>
      </w:r>
      <w:proofErr w:type="spellStart"/>
      <w:r w:rsidR="001A6C54" w:rsidRPr="000B0263">
        <w:rPr>
          <w:rFonts w:ascii="Times New Roman" w:eastAsia="Times New Roman" w:hAnsi="Times New Roman" w:cs="Times New Roman"/>
          <w:sz w:val="24"/>
          <w:szCs w:val="24"/>
          <w:lang w:eastAsia="pl-PL"/>
        </w:rPr>
        <w:t>reformationis</w:t>
      </w:r>
      <w:proofErr w:type="spellEnd"/>
      <w:r w:rsidR="001A6C54" w:rsidRPr="000B0263">
        <w:rPr>
          <w:rFonts w:ascii="Times New Roman" w:eastAsia="Times New Roman" w:hAnsi="Times New Roman" w:cs="Times New Roman"/>
          <w:sz w:val="24"/>
          <w:szCs w:val="24"/>
          <w:lang w:eastAsia="pl-PL"/>
        </w:rPr>
        <w:t xml:space="preserve"> </w:t>
      </w:r>
      <w:proofErr w:type="spellStart"/>
      <w:r w:rsidR="001A6C54" w:rsidRPr="000B0263">
        <w:rPr>
          <w:rFonts w:ascii="Times New Roman" w:eastAsia="Times New Roman" w:hAnsi="Times New Roman" w:cs="Times New Roman"/>
          <w:sz w:val="24"/>
          <w:szCs w:val="24"/>
          <w:lang w:eastAsia="pl-PL"/>
        </w:rPr>
        <w:t>in</w:t>
      </w:r>
      <w:proofErr w:type="spellEnd"/>
      <w:r w:rsidR="001A6C54" w:rsidRPr="000B0263">
        <w:rPr>
          <w:rFonts w:ascii="Times New Roman" w:eastAsia="Times New Roman" w:hAnsi="Times New Roman" w:cs="Times New Roman"/>
          <w:sz w:val="24"/>
          <w:szCs w:val="24"/>
          <w:lang w:eastAsia="pl-PL"/>
        </w:rPr>
        <w:t xml:space="preserve"> </w:t>
      </w:r>
      <w:proofErr w:type="spellStart"/>
      <w:r w:rsidR="001A6C54" w:rsidRPr="000B0263">
        <w:rPr>
          <w:rFonts w:ascii="Times New Roman" w:eastAsia="Times New Roman" w:hAnsi="Times New Roman" w:cs="Times New Roman"/>
          <w:sz w:val="24"/>
          <w:szCs w:val="24"/>
          <w:lang w:eastAsia="pl-PL"/>
        </w:rPr>
        <w:t>peius</w:t>
      </w:r>
      <w:proofErr w:type="spellEnd"/>
      <w:r w:rsidR="001A6C54" w:rsidRPr="000B0263">
        <w:rPr>
          <w:rFonts w:ascii="Times New Roman" w:eastAsia="Times New Roman" w:hAnsi="Times New Roman" w:cs="Times New Roman"/>
          <w:sz w:val="24"/>
          <w:szCs w:val="24"/>
          <w:lang w:eastAsia="pl-PL"/>
        </w:rPr>
        <w:t>):</w:t>
      </w:r>
    </w:p>
    <w:p w:rsidR="001A6C54" w:rsidRPr="000B0263" w:rsidRDefault="001A6C54" w:rsidP="00E9031C">
      <w:pPr>
        <w:spacing w:after="0" w:line="360" w:lineRule="auto"/>
        <w:jc w:val="both"/>
        <w:rPr>
          <w:rFonts w:ascii="Times New Roman" w:eastAsia="Times New Roman" w:hAnsi="Times New Roman" w:cs="Times New Roman"/>
          <w:sz w:val="24"/>
          <w:szCs w:val="24"/>
          <w:lang w:eastAsia="pl-PL"/>
        </w:rPr>
      </w:pPr>
      <w:r w:rsidRPr="000B0263">
        <w:rPr>
          <w:rFonts w:ascii="Times New Roman" w:eastAsia="Times New Roman" w:hAnsi="Times New Roman" w:cs="Times New Roman"/>
          <w:sz w:val="24"/>
          <w:szCs w:val="24"/>
          <w:lang w:eastAsia="pl-PL"/>
        </w:rPr>
        <w:t>1. w wypadku zastosowania w I instancji nadzwyczajnego złagodzenia kary w sytuacjach określonych w art. 60 § 3 i 4 k.k.,</w:t>
      </w:r>
    </w:p>
    <w:p w:rsidR="001A6C54" w:rsidRPr="000B0263" w:rsidRDefault="001A6C54" w:rsidP="00E9031C">
      <w:pPr>
        <w:spacing w:after="0" w:line="360" w:lineRule="auto"/>
        <w:jc w:val="both"/>
        <w:rPr>
          <w:rFonts w:ascii="Times New Roman" w:eastAsia="Times New Roman" w:hAnsi="Times New Roman" w:cs="Times New Roman"/>
          <w:sz w:val="24"/>
          <w:szCs w:val="24"/>
          <w:lang w:eastAsia="pl-PL"/>
        </w:rPr>
      </w:pPr>
      <w:r w:rsidRPr="000B0263">
        <w:rPr>
          <w:rFonts w:ascii="Times New Roman" w:eastAsia="Times New Roman" w:hAnsi="Times New Roman" w:cs="Times New Roman"/>
          <w:sz w:val="24"/>
          <w:szCs w:val="24"/>
          <w:lang w:eastAsia="pl-PL"/>
        </w:rPr>
        <w:lastRenderedPageBreak/>
        <w:t>2. w wypadku apelacji od wyroku skazującego z zastosowaniem art. 343 i 387 (474 a) k.p.k.</w:t>
      </w:r>
    </w:p>
    <w:p w:rsidR="00E9031C" w:rsidRDefault="001A6C54" w:rsidP="00E9031C">
      <w:pPr>
        <w:spacing w:after="0" w:line="360" w:lineRule="auto"/>
        <w:ind w:firstLine="708"/>
        <w:jc w:val="both"/>
        <w:rPr>
          <w:rFonts w:ascii="Times New Roman" w:eastAsia="Times New Roman" w:hAnsi="Times New Roman" w:cs="Times New Roman"/>
          <w:sz w:val="24"/>
          <w:szCs w:val="24"/>
          <w:lang w:eastAsia="pl-PL"/>
        </w:rPr>
      </w:pPr>
      <w:r w:rsidRPr="000B0263">
        <w:rPr>
          <w:rFonts w:ascii="Times New Roman" w:eastAsia="Times New Roman" w:hAnsi="Times New Roman" w:cs="Times New Roman"/>
          <w:sz w:val="24"/>
          <w:szCs w:val="24"/>
          <w:lang w:eastAsia="pl-PL"/>
        </w:rPr>
        <w:t>Jak się wydaje, podstawowym celem tego unormowania było uniemożliwienie oskarżonemu wykorzystania tych instytucji i konsensualnego orzeczenia w postępowaniu odwoławczym, do uzyskania jeszcze większych koncesji przy wymiarze kary. „Najwyraźniej zdaniem ustawodawcy oskarżony, który poszedł na układ nie powinien następnie tego układu kwestionować i domagać się w środku odwoławczym więcej niż</w:t>
      </w:r>
      <w:bookmarkStart w:id="4" w:name="_GoBack"/>
      <w:bookmarkEnd w:id="4"/>
      <w:r w:rsidRPr="000B0263">
        <w:rPr>
          <w:rFonts w:ascii="Times New Roman" w:eastAsia="Times New Roman" w:hAnsi="Times New Roman" w:cs="Times New Roman"/>
          <w:sz w:val="24"/>
          <w:szCs w:val="24"/>
          <w:lang w:eastAsia="pl-PL"/>
        </w:rPr>
        <w:t xml:space="preserve"> osiągnął w postępowaniu przed sądem I instancji.”</w:t>
      </w:r>
      <w:r w:rsidRPr="000B0263">
        <w:rPr>
          <w:rFonts w:ascii="Times New Roman" w:eastAsia="Times New Roman" w:hAnsi="Times New Roman" w:cs="Times New Roman"/>
          <w:sz w:val="24"/>
          <w:szCs w:val="24"/>
          <w:vertAlign w:val="superscript"/>
          <w:lang w:eastAsia="pl-PL"/>
        </w:rPr>
        <w:footnoteReference w:id="49"/>
      </w:r>
      <w:r w:rsidRPr="000B0263">
        <w:rPr>
          <w:rFonts w:ascii="Times New Roman" w:eastAsia="Times New Roman" w:hAnsi="Times New Roman" w:cs="Times New Roman"/>
          <w:sz w:val="24"/>
          <w:szCs w:val="24"/>
          <w:lang w:eastAsia="pl-PL"/>
        </w:rPr>
        <w:t xml:space="preserve"> Idea </w:t>
      </w:r>
      <w:r w:rsidR="00672C2E" w:rsidRPr="000B0263">
        <w:rPr>
          <w:rFonts w:ascii="Times New Roman" w:eastAsia="Times New Roman" w:hAnsi="Times New Roman" w:cs="Times New Roman"/>
          <w:sz w:val="24"/>
          <w:szCs w:val="24"/>
          <w:lang w:eastAsia="pl-PL"/>
        </w:rPr>
        <w:t xml:space="preserve">była </w:t>
      </w:r>
      <w:r w:rsidRPr="000B0263">
        <w:rPr>
          <w:rFonts w:ascii="Times New Roman" w:eastAsia="Times New Roman" w:hAnsi="Times New Roman" w:cs="Times New Roman"/>
          <w:sz w:val="24"/>
          <w:szCs w:val="24"/>
          <w:lang w:eastAsia="pl-PL"/>
        </w:rPr>
        <w:t>niewątpliwie słuszna, tyle że zapis § 3 art. 434 k.p.k.</w:t>
      </w:r>
      <w:r w:rsidR="00672C2E" w:rsidRPr="000B0263">
        <w:rPr>
          <w:rFonts w:ascii="Times New Roman" w:eastAsia="Times New Roman" w:hAnsi="Times New Roman" w:cs="Times New Roman"/>
          <w:sz w:val="24"/>
          <w:szCs w:val="24"/>
          <w:lang w:eastAsia="pl-PL"/>
        </w:rPr>
        <w:t xml:space="preserve"> z 2003 r.</w:t>
      </w:r>
      <w:r w:rsidRPr="000B0263">
        <w:rPr>
          <w:rFonts w:ascii="Times New Roman" w:eastAsia="Times New Roman" w:hAnsi="Times New Roman" w:cs="Times New Roman"/>
          <w:sz w:val="24"/>
          <w:szCs w:val="24"/>
          <w:lang w:eastAsia="pl-PL"/>
        </w:rPr>
        <w:t>, przy literalnej jego wykładni, godzi</w:t>
      </w:r>
      <w:r w:rsidR="00672C2E" w:rsidRPr="000B0263">
        <w:rPr>
          <w:rFonts w:ascii="Times New Roman" w:eastAsia="Times New Roman" w:hAnsi="Times New Roman" w:cs="Times New Roman"/>
          <w:sz w:val="24"/>
          <w:szCs w:val="24"/>
          <w:lang w:eastAsia="pl-PL"/>
        </w:rPr>
        <w:t>ł</w:t>
      </w:r>
      <w:r w:rsidRPr="000B0263">
        <w:rPr>
          <w:rFonts w:ascii="Times New Roman" w:eastAsia="Times New Roman" w:hAnsi="Times New Roman" w:cs="Times New Roman"/>
          <w:sz w:val="24"/>
          <w:szCs w:val="24"/>
          <w:lang w:eastAsia="pl-PL"/>
        </w:rPr>
        <w:t xml:space="preserve"> przede wszystkim w konstytucyjnie gwarantowane prawo oskarżonego do obrony (art. 42 ust. 2 Konstytucji RP), czy konstytucyjne prawo do instancyjnej kontroli wyroku skazującego (art. 176 ust. 1 Konstytucji RP), ale i kolid</w:t>
      </w:r>
      <w:r w:rsidR="00672C2E" w:rsidRPr="000B0263">
        <w:rPr>
          <w:rFonts w:ascii="Times New Roman" w:eastAsia="Times New Roman" w:hAnsi="Times New Roman" w:cs="Times New Roman"/>
          <w:sz w:val="24"/>
          <w:szCs w:val="24"/>
          <w:lang w:eastAsia="pl-PL"/>
        </w:rPr>
        <w:t>ował</w:t>
      </w:r>
      <w:r w:rsidRPr="000B0263">
        <w:rPr>
          <w:rFonts w:ascii="Times New Roman" w:eastAsia="Times New Roman" w:hAnsi="Times New Roman" w:cs="Times New Roman"/>
          <w:sz w:val="24"/>
          <w:szCs w:val="24"/>
          <w:lang w:eastAsia="pl-PL"/>
        </w:rPr>
        <w:t xml:space="preserve"> z rozumieniem niektórych reguł postępowania apelacyjnego. „Dopuszcza</w:t>
      </w:r>
      <w:r w:rsidR="00672C2E" w:rsidRPr="000B0263">
        <w:rPr>
          <w:rFonts w:ascii="Times New Roman" w:eastAsia="Times New Roman" w:hAnsi="Times New Roman" w:cs="Times New Roman"/>
          <w:sz w:val="24"/>
          <w:szCs w:val="24"/>
          <w:lang w:eastAsia="pl-PL"/>
        </w:rPr>
        <w:t>ł</w:t>
      </w:r>
      <w:r w:rsidRPr="000B0263">
        <w:rPr>
          <w:rFonts w:ascii="Times New Roman" w:eastAsia="Times New Roman" w:hAnsi="Times New Roman" w:cs="Times New Roman"/>
          <w:sz w:val="24"/>
          <w:szCs w:val="24"/>
          <w:lang w:eastAsia="pl-PL"/>
        </w:rPr>
        <w:t xml:space="preserve"> bowiem, że oskarżony broniąc się – przez środek odwoławczy wyłącznie na swoją korzyść (i to nawet przy bezwzględnych przyczynach odwoławczych) – doprowadzać mógłby w majestacie prawa do pogorszenia swej sytuacji procesowej. Nie można przyspieszać procesu kosztem fundamentalnych praw jednostki.”</w:t>
      </w:r>
      <w:r w:rsidRPr="000B0263">
        <w:rPr>
          <w:rFonts w:ascii="Times New Roman" w:eastAsia="Times New Roman" w:hAnsi="Times New Roman" w:cs="Times New Roman"/>
          <w:sz w:val="24"/>
          <w:szCs w:val="24"/>
          <w:vertAlign w:val="superscript"/>
          <w:lang w:eastAsia="pl-PL"/>
        </w:rPr>
        <w:footnoteReference w:id="50"/>
      </w:r>
      <w:r w:rsidRPr="000B0263">
        <w:rPr>
          <w:rFonts w:ascii="Times New Roman" w:eastAsia="Times New Roman" w:hAnsi="Times New Roman" w:cs="Times New Roman"/>
          <w:sz w:val="24"/>
          <w:szCs w:val="24"/>
          <w:lang w:eastAsia="pl-PL"/>
        </w:rPr>
        <w:t xml:space="preserve"> Według T. Grzegorczyka nawet sam fakt, iż chodzi tu o wyrok wydany za zgodą oskarżonego lub na jego żądanie, a mimo to obrona go skarży, nie ma istotnego znaczenia.</w:t>
      </w:r>
      <w:r w:rsidRPr="000B0263">
        <w:rPr>
          <w:rFonts w:ascii="Times New Roman" w:eastAsia="Times New Roman" w:hAnsi="Times New Roman" w:cs="Times New Roman"/>
          <w:sz w:val="24"/>
          <w:szCs w:val="24"/>
          <w:vertAlign w:val="superscript"/>
          <w:lang w:eastAsia="pl-PL"/>
        </w:rPr>
        <w:footnoteReference w:id="51"/>
      </w:r>
      <w:r w:rsidRPr="000B0263">
        <w:rPr>
          <w:rFonts w:ascii="Times New Roman" w:eastAsia="Times New Roman" w:hAnsi="Times New Roman" w:cs="Times New Roman"/>
          <w:sz w:val="24"/>
          <w:szCs w:val="24"/>
          <w:lang w:eastAsia="pl-PL"/>
        </w:rPr>
        <w:t xml:space="preserve"> Następne ograniczenie zakazu </w:t>
      </w:r>
      <w:proofErr w:type="spellStart"/>
      <w:r w:rsidRPr="000B0263">
        <w:rPr>
          <w:rFonts w:ascii="Times New Roman" w:eastAsia="Times New Roman" w:hAnsi="Times New Roman" w:cs="Times New Roman"/>
          <w:sz w:val="24"/>
          <w:szCs w:val="24"/>
          <w:lang w:eastAsia="pl-PL"/>
        </w:rPr>
        <w:t>reformationis</w:t>
      </w:r>
      <w:proofErr w:type="spellEnd"/>
      <w:r w:rsidRPr="000B0263">
        <w:rPr>
          <w:rFonts w:ascii="Times New Roman" w:eastAsia="Times New Roman" w:hAnsi="Times New Roman" w:cs="Times New Roman"/>
          <w:sz w:val="24"/>
          <w:szCs w:val="24"/>
          <w:lang w:eastAsia="pl-PL"/>
        </w:rPr>
        <w:t xml:space="preserve"> </w:t>
      </w:r>
      <w:proofErr w:type="spellStart"/>
      <w:r w:rsidRPr="000B0263">
        <w:rPr>
          <w:rFonts w:ascii="Times New Roman" w:eastAsia="Times New Roman" w:hAnsi="Times New Roman" w:cs="Times New Roman"/>
          <w:sz w:val="24"/>
          <w:szCs w:val="24"/>
          <w:lang w:eastAsia="pl-PL"/>
        </w:rPr>
        <w:t>in</w:t>
      </w:r>
      <w:proofErr w:type="spellEnd"/>
      <w:r w:rsidRPr="000B0263">
        <w:rPr>
          <w:rFonts w:ascii="Times New Roman" w:eastAsia="Times New Roman" w:hAnsi="Times New Roman" w:cs="Times New Roman"/>
          <w:sz w:val="24"/>
          <w:szCs w:val="24"/>
          <w:lang w:eastAsia="pl-PL"/>
        </w:rPr>
        <w:t xml:space="preserve"> </w:t>
      </w:r>
      <w:proofErr w:type="spellStart"/>
      <w:r w:rsidRPr="000B0263">
        <w:rPr>
          <w:rFonts w:ascii="Times New Roman" w:eastAsia="Times New Roman" w:hAnsi="Times New Roman" w:cs="Times New Roman"/>
          <w:sz w:val="24"/>
          <w:szCs w:val="24"/>
          <w:lang w:eastAsia="pl-PL"/>
        </w:rPr>
        <w:t>peius</w:t>
      </w:r>
      <w:proofErr w:type="spellEnd"/>
      <w:r w:rsidRPr="000B0263">
        <w:rPr>
          <w:rFonts w:ascii="Times New Roman" w:eastAsia="Times New Roman" w:hAnsi="Times New Roman" w:cs="Times New Roman"/>
          <w:sz w:val="24"/>
          <w:szCs w:val="24"/>
          <w:lang w:eastAsia="pl-PL"/>
        </w:rPr>
        <w:t xml:space="preserve"> wprowadziła </w:t>
      </w:r>
      <w:r w:rsidR="00845C0F" w:rsidRPr="000B0263">
        <w:rPr>
          <w:rFonts w:ascii="Times New Roman" w:eastAsia="Times New Roman" w:hAnsi="Times New Roman" w:cs="Times New Roman"/>
          <w:sz w:val="24"/>
          <w:szCs w:val="24"/>
          <w:lang w:eastAsia="pl-PL"/>
        </w:rPr>
        <w:t>nowelizacja Kodeksu karnego skarbowego z 2009 r.,</w:t>
      </w:r>
      <w:r w:rsidR="00845C0F" w:rsidRPr="000B0263">
        <w:rPr>
          <w:rStyle w:val="Odwoanieprzypisudolnego"/>
          <w:rFonts w:ascii="Times New Roman" w:eastAsia="Times New Roman" w:hAnsi="Times New Roman" w:cs="Times New Roman"/>
          <w:sz w:val="24"/>
          <w:szCs w:val="24"/>
          <w:lang w:eastAsia="pl-PL"/>
        </w:rPr>
        <w:footnoteReference w:id="52"/>
      </w:r>
      <w:r w:rsidR="00845C0F" w:rsidRPr="000B0263">
        <w:rPr>
          <w:rFonts w:ascii="Times New Roman" w:eastAsia="Times New Roman" w:hAnsi="Times New Roman" w:cs="Times New Roman"/>
          <w:sz w:val="24"/>
          <w:szCs w:val="24"/>
          <w:lang w:eastAsia="pl-PL"/>
        </w:rPr>
        <w:t xml:space="preserve"> która z kolei przyniosła przede wszystkim dostosowanie tego aktu normatywnego do Kodeksu postępowania karnego, przebudowanego gruntownie w 2003 r., </w:t>
      </w:r>
      <w:r w:rsidRPr="000B0263">
        <w:rPr>
          <w:rFonts w:ascii="Times New Roman" w:eastAsia="Times New Roman" w:hAnsi="Times New Roman" w:cs="Times New Roman"/>
          <w:sz w:val="24"/>
          <w:szCs w:val="24"/>
          <w:lang w:eastAsia="pl-PL"/>
        </w:rPr>
        <w:t>na przypadek określony w art. 36 § 3 KKS oraz na wypadek skazania z zastosowaniem art. 156 KKS.</w:t>
      </w:r>
    </w:p>
    <w:p w:rsidR="00E9031C" w:rsidRDefault="001A6C54" w:rsidP="00E9031C">
      <w:pPr>
        <w:spacing w:after="0" w:line="360" w:lineRule="auto"/>
        <w:ind w:firstLine="708"/>
        <w:jc w:val="both"/>
        <w:rPr>
          <w:rFonts w:ascii="Times New Roman" w:eastAsia="Times New Roman" w:hAnsi="Times New Roman" w:cs="Times New Roman"/>
          <w:sz w:val="24"/>
          <w:szCs w:val="24"/>
          <w:lang w:eastAsia="pl-PL"/>
        </w:rPr>
      </w:pPr>
      <w:r w:rsidRPr="000B0263">
        <w:rPr>
          <w:rFonts w:ascii="Times New Roman" w:eastAsia="Times New Roman" w:hAnsi="Times New Roman" w:cs="Times New Roman"/>
          <w:sz w:val="24"/>
          <w:szCs w:val="24"/>
          <w:lang w:eastAsia="pl-PL"/>
        </w:rPr>
        <w:t xml:space="preserve">Ograniczenie zakazu </w:t>
      </w:r>
      <w:proofErr w:type="spellStart"/>
      <w:r w:rsidRPr="000B0263">
        <w:rPr>
          <w:rFonts w:ascii="Times New Roman" w:eastAsia="Times New Roman" w:hAnsi="Times New Roman" w:cs="Times New Roman"/>
          <w:sz w:val="24"/>
          <w:szCs w:val="24"/>
          <w:lang w:eastAsia="pl-PL"/>
        </w:rPr>
        <w:t>reformationis</w:t>
      </w:r>
      <w:proofErr w:type="spellEnd"/>
      <w:r w:rsidRPr="000B0263">
        <w:rPr>
          <w:rFonts w:ascii="Times New Roman" w:eastAsia="Times New Roman" w:hAnsi="Times New Roman" w:cs="Times New Roman"/>
          <w:sz w:val="24"/>
          <w:szCs w:val="24"/>
          <w:lang w:eastAsia="pl-PL"/>
        </w:rPr>
        <w:t xml:space="preserve"> </w:t>
      </w:r>
      <w:proofErr w:type="spellStart"/>
      <w:r w:rsidRPr="000B0263">
        <w:rPr>
          <w:rFonts w:ascii="Times New Roman" w:eastAsia="Times New Roman" w:hAnsi="Times New Roman" w:cs="Times New Roman"/>
          <w:sz w:val="24"/>
          <w:szCs w:val="24"/>
          <w:lang w:eastAsia="pl-PL"/>
        </w:rPr>
        <w:t>in</w:t>
      </w:r>
      <w:proofErr w:type="spellEnd"/>
      <w:r w:rsidRPr="000B0263">
        <w:rPr>
          <w:rFonts w:ascii="Times New Roman" w:eastAsia="Times New Roman" w:hAnsi="Times New Roman" w:cs="Times New Roman"/>
          <w:sz w:val="24"/>
          <w:szCs w:val="24"/>
          <w:lang w:eastAsia="pl-PL"/>
        </w:rPr>
        <w:t xml:space="preserve"> </w:t>
      </w:r>
      <w:proofErr w:type="spellStart"/>
      <w:r w:rsidRPr="000B0263">
        <w:rPr>
          <w:rFonts w:ascii="Times New Roman" w:eastAsia="Times New Roman" w:hAnsi="Times New Roman" w:cs="Times New Roman"/>
          <w:sz w:val="24"/>
          <w:szCs w:val="24"/>
          <w:lang w:eastAsia="pl-PL"/>
        </w:rPr>
        <w:t>peius</w:t>
      </w:r>
      <w:r w:rsidR="00845C0F" w:rsidRPr="000B0263">
        <w:rPr>
          <w:rFonts w:ascii="Times New Roman" w:eastAsia="Times New Roman" w:hAnsi="Times New Roman" w:cs="Times New Roman"/>
          <w:sz w:val="24"/>
          <w:szCs w:val="24"/>
          <w:lang w:eastAsia="pl-PL"/>
        </w:rPr>
        <w:t>zostało</w:t>
      </w:r>
      <w:proofErr w:type="spellEnd"/>
      <w:r w:rsidR="00845C0F" w:rsidRPr="000B0263">
        <w:rPr>
          <w:rFonts w:ascii="Times New Roman" w:eastAsia="Times New Roman" w:hAnsi="Times New Roman" w:cs="Times New Roman"/>
          <w:sz w:val="24"/>
          <w:szCs w:val="24"/>
          <w:lang w:eastAsia="pl-PL"/>
        </w:rPr>
        <w:t xml:space="preserve"> </w:t>
      </w:r>
      <w:r w:rsidR="00672C2E" w:rsidRPr="000B0263">
        <w:rPr>
          <w:rFonts w:ascii="Times New Roman" w:eastAsia="Times New Roman" w:hAnsi="Times New Roman" w:cs="Times New Roman"/>
          <w:sz w:val="24"/>
          <w:szCs w:val="24"/>
          <w:lang w:eastAsia="pl-PL"/>
        </w:rPr>
        <w:t xml:space="preserve">również </w:t>
      </w:r>
      <w:r w:rsidR="00845C0F" w:rsidRPr="000B0263">
        <w:rPr>
          <w:rFonts w:ascii="Times New Roman" w:eastAsia="Times New Roman" w:hAnsi="Times New Roman" w:cs="Times New Roman"/>
          <w:sz w:val="24"/>
          <w:szCs w:val="24"/>
          <w:lang w:eastAsia="pl-PL"/>
        </w:rPr>
        <w:t xml:space="preserve">uznane przez Trybunał Konstytucyjny za niezgodne z Konstytucją RP. </w:t>
      </w:r>
      <w:r w:rsidRPr="000B0263">
        <w:rPr>
          <w:rFonts w:ascii="Times New Roman" w:eastAsia="Times New Roman" w:hAnsi="Times New Roman" w:cs="Times New Roman"/>
          <w:sz w:val="24"/>
          <w:szCs w:val="24"/>
          <w:lang w:eastAsia="pl-PL"/>
        </w:rPr>
        <w:t>W</w:t>
      </w:r>
      <w:r w:rsidR="00845C0F" w:rsidRPr="000B0263">
        <w:rPr>
          <w:rFonts w:ascii="Times New Roman" w:eastAsia="Times New Roman" w:hAnsi="Times New Roman" w:cs="Times New Roman"/>
          <w:sz w:val="24"/>
          <w:szCs w:val="24"/>
          <w:lang w:eastAsia="pl-PL"/>
        </w:rPr>
        <w:t xml:space="preserve"> w</w:t>
      </w:r>
      <w:r w:rsidRPr="000B0263">
        <w:rPr>
          <w:rFonts w:ascii="Times New Roman" w:eastAsia="Times New Roman" w:hAnsi="Times New Roman" w:cs="Times New Roman"/>
          <w:sz w:val="24"/>
          <w:szCs w:val="24"/>
          <w:lang w:eastAsia="pl-PL"/>
        </w:rPr>
        <w:t>yrok</w:t>
      </w:r>
      <w:r w:rsidR="00845C0F" w:rsidRPr="000B0263">
        <w:rPr>
          <w:rFonts w:ascii="Times New Roman" w:eastAsia="Times New Roman" w:hAnsi="Times New Roman" w:cs="Times New Roman"/>
          <w:sz w:val="24"/>
          <w:szCs w:val="24"/>
          <w:lang w:eastAsia="pl-PL"/>
        </w:rPr>
        <w:t>u</w:t>
      </w:r>
      <w:r w:rsidRPr="000B0263">
        <w:rPr>
          <w:rFonts w:ascii="Times New Roman" w:eastAsia="Times New Roman" w:hAnsi="Times New Roman" w:cs="Times New Roman"/>
          <w:sz w:val="24"/>
          <w:szCs w:val="24"/>
          <w:lang w:eastAsia="pl-PL"/>
        </w:rPr>
        <w:t xml:space="preserve"> z 28.4.2009 r., P 22/07,</w:t>
      </w:r>
      <w:r w:rsidR="00022BB9" w:rsidRPr="000B0263">
        <w:rPr>
          <w:rStyle w:val="Odwoanieprzypisudolnego"/>
          <w:rFonts w:ascii="Times New Roman" w:eastAsia="Times New Roman" w:hAnsi="Times New Roman" w:cs="Times New Roman"/>
          <w:sz w:val="24"/>
          <w:szCs w:val="24"/>
          <w:lang w:eastAsia="pl-PL"/>
        </w:rPr>
        <w:footnoteReference w:id="53"/>
      </w:r>
      <w:r w:rsidRPr="000B0263">
        <w:rPr>
          <w:rFonts w:ascii="Times New Roman" w:eastAsia="Times New Roman" w:hAnsi="Times New Roman" w:cs="Times New Roman"/>
          <w:sz w:val="24"/>
          <w:szCs w:val="24"/>
          <w:lang w:eastAsia="pl-PL"/>
        </w:rPr>
        <w:t xml:space="preserve"> TK uznał, że samo wyłączenie zakazu w sytuacji skazania w trybie art. 387 nie narusza art. 42 ust. 2 Konstytucji RP, niemniej </w:t>
      </w:r>
      <w:r w:rsidR="00845C0F" w:rsidRPr="000B0263">
        <w:rPr>
          <w:rFonts w:ascii="Times New Roman" w:eastAsia="Times New Roman" w:hAnsi="Times New Roman" w:cs="Times New Roman"/>
          <w:sz w:val="24"/>
          <w:szCs w:val="24"/>
          <w:lang w:eastAsia="pl-PL"/>
        </w:rPr>
        <w:t xml:space="preserve">jednak </w:t>
      </w:r>
      <w:r w:rsidRPr="000B0263">
        <w:rPr>
          <w:rFonts w:ascii="Times New Roman" w:eastAsia="Times New Roman" w:hAnsi="Times New Roman" w:cs="Times New Roman"/>
          <w:sz w:val="24"/>
          <w:szCs w:val="24"/>
          <w:lang w:eastAsia="pl-PL"/>
        </w:rPr>
        <w:t xml:space="preserve">nie da się pogodzić z tym przepisem dopuszczalności orzeczenia na niekorzyść oskarżonego w wypadku zaskarżenia wyroku, wydanego z zastosowaniem art. 387, wyłącznie na korzyść oskarżonego w oparciu o zarzuty nieobjęte porozumieniem zawartym w tym trybie. </w:t>
      </w:r>
      <w:r w:rsidR="00E56135" w:rsidRPr="000B0263">
        <w:rPr>
          <w:rFonts w:ascii="Times New Roman" w:eastAsia="Times New Roman" w:hAnsi="Times New Roman" w:cs="Times New Roman"/>
          <w:sz w:val="24"/>
          <w:szCs w:val="24"/>
          <w:lang w:eastAsia="pl-PL"/>
        </w:rPr>
        <w:t>Prawną konsekwencją wyroku TK była zmiana kształtu normatywnego</w:t>
      </w:r>
      <w:r w:rsidRPr="000B0263">
        <w:rPr>
          <w:rFonts w:ascii="Times New Roman" w:eastAsia="Times New Roman" w:hAnsi="Times New Roman" w:cs="Times New Roman"/>
          <w:sz w:val="24"/>
          <w:szCs w:val="24"/>
          <w:lang w:eastAsia="pl-PL"/>
        </w:rPr>
        <w:t xml:space="preserve"> </w:t>
      </w:r>
      <w:proofErr w:type="spellStart"/>
      <w:r w:rsidRPr="000B0263">
        <w:rPr>
          <w:rFonts w:ascii="Times New Roman" w:eastAsia="Times New Roman" w:hAnsi="Times New Roman" w:cs="Times New Roman"/>
          <w:sz w:val="24"/>
          <w:szCs w:val="24"/>
          <w:lang w:eastAsia="pl-PL"/>
        </w:rPr>
        <w:t>przepis</w:t>
      </w:r>
      <w:r w:rsidR="00E56135" w:rsidRPr="000B0263">
        <w:rPr>
          <w:rFonts w:ascii="Times New Roman" w:eastAsia="Times New Roman" w:hAnsi="Times New Roman" w:cs="Times New Roman"/>
          <w:sz w:val="24"/>
          <w:szCs w:val="24"/>
          <w:lang w:eastAsia="pl-PL"/>
        </w:rPr>
        <w:t>u</w:t>
      </w:r>
      <w:r w:rsidR="006B71FE" w:rsidRPr="000B0263">
        <w:rPr>
          <w:rFonts w:ascii="Times New Roman" w:eastAsia="Times New Roman" w:hAnsi="Times New Roman" w:cs="Times New Roman"/>
          <w:sz w:val="24"/>
          <w:szCs w:val="24"/>
          <w:lang w:eastAsia="pl-PL"/>
        </w:rPr>
        <w:t>art</w:t>
      </w:r>
      <w:proofErr w:type="spellEnd"/>
      <w:r w:rsidR="006B71FE" w:rsidRPr="000B0263">
        <w:rPr>
          <w:rFonts w:ascii="Times New Roman" w:eastAsia="Times New Roman" w:hAnsi="Times New Roman" w:cs="Times New Roman"/>
          <w:sz w:val="24"/>
          <w:szCs w:val="24"/>
          <w:lang w:eastAsia="pl-PL"/>
        </w:rPr>
        <w:t xml:space="preserve">. 434 </w:t>
      </w:r>
      <w:proofErr w:type="spellStart"/>
      <w:r w:rsidR="006B71FE" w:rsidRPr="000B0263">
        <w:rPr>
          <w:rFonts w:ascii="Times New Roman" w:eastAsia="Times New Roman" w:hAnsi="Times New Roman" w:cs="Times New Roman"/>
          <w:sz w:val="24"/>
          <w:szCs w:val="24"/>
          <w:lang w:eastAsia="pl-PL"/>
        </w:rPr>
        <w:t>kpk</w:t>
      </w:r>
      <w:proofErr w:type="spellEnd"/>
      <w:r w:rsidRPr="000B0263">
        <w:rPr>
          <w:rFonts w:ascii="Times New Roman" w:eastAsia="Times New Roman" w:hAnsi="Times New Roman" w:cs="Times New Roman"/>
          <w:sz w:val="24"/>
          <w:szCs w:val="24"/>
          <w:lang w:eastAsia="pl-PL"/>
        </w:rPr>
        <w:t xml:space="preserve">, zastępując dotychczasowy § 3 trzema nowymi </w:t>
      </w:r>
      <w:r w:rsidRPr="000B0263">
        <w:rPr>
          <w:rFonts w:ascii="Times New Roman" w:eastAsia="Times New Roman" w:hAnsi="Times New Roman" w:cs="Times New Roman"/>
          <w:sz w:val="24"/>
          <w:szCs w:val="24"/>
          <w:lang w:eastAsia="pl-PL"/>
        </w:rPr>
        <w:lastRenderedPageBreak/>
        <w:t xml:space="preserve">paragrafami oznaczonymi jako § 3–5. Nowym uregulowaniem doprecyzowano granice odstępstwa od zakazu </w:t>
      </w:r>
      <w:proofErr w:type="spellStart"/>
      <w:r w:rsidRPr="000B0263">
        <w:rPr>
          <w:rFonts w:ascii="Times New Roman" w:eastAsia="Times New Roman" w:hAnsi="Times New Roman" w:cs="Times New Roman"/>
          <w:sz w:val="24"/>
          <w:szCs w:val="24"/>
          <w:lang w:eastAsia="pl-PL"/>
        </w:rPr>
        <w:t>reformationis</w:t>
      </w:r>
      <w:proofErr w:type="spellEnd"/>
      <w:r w:rsidRPr="000B0263">
        <w:rPr>
          <w:rFonts w:ascii="Times New Roman" w:eastAsia="Times New Roman" w:hAnsi="Times New Roman" w:cs="Times New Roman"/>
          <w:sz w:val="24"/>
          <w:szCs w:val="24"/>
          <w:lang w:eastAsia="pl-PL"/>
        </w:rPr>
        <w:t xml:space="preserve"> </w:t>
      </w:r>
      <w:proofErr w:type="spellStart"/>
      <w:r w:rsidRPr="000B0263">
        <w:rPr>
          <w:rFonts w:ascii="Times New Roman" w:eastAsia="Times New Roman" w:hAnsi="Times New Roman" w:cs="Times New Roman"/>
          <w:sz w:val="24"/>
          <w:szCs w:val="24"/>
          <w:lang w:eastAsia="pl-PL"/>
        </w:rPr>
        <w:t>in</w:t>
      </w:r>
      <w:proofErr w:type="spellEnd"/>
      <w:r w:rsidRPr="000B0263">
        <w:rPr>
          <w:rFonts w:ascii="Times New Roman" w:eastAsia="Times New Roman" w:hAnsi="Times New Roman" w:cs="Times New Roman"/>
          <w:sz w:val="24"/>
          <w:szCs w:val="24"/>
          <w:lang w:eastAsia="pl-PL"/>
        </w:rPr>
        <w:t xml:space="preserve"> </w:t>
      </w:r>
      <w:proofErr w:type="spellStart"/>
      <w:r w:rsidRPr="000B0263">
        <w:rPr>
          <w:rFonts w:ascii="Times New Roman" w:eastAsia="Times New Roman" w:hAnsi="Times New Roman" w:cs="Times New Roman"/>
          <w:sz w:val="24"/>
          <w:szCs w:val="24"/>
          <w:lang w:eastAsia="pl-PL"/>
        </w:rPr>
        <w:t>peius</w:t>
      </w:r>
      <w:proofErr w:type="spellEnd"/>
      <w:r w:rsidRPr="000B0263">
        <w:rPr>
          <w:rFonts w:ascii="Times New Roman" w:eastAsia="Times New Roman" w:hAnsi="Times New Roman" w:cs="Times New Roman"/>
          <w:sz w:val="24"/>
          <w:szCs w:val="24"/>
          <w:lang w:eastAsia="pl-PL"/>
        </w:rPr>
        <w:t xml:space="preserve"> poprzez wyłączenie ich w sytuacji, gdy orzeczenie instancji odwoławczej miałoby dotyczyć treści nieobjętych porozumieniem (§ 3), a także w sytuacji zaistnienia przyczyn odwoławczych o charakterze bezwzględnym (§ 5). W </w:t>
      </w:r>
      <w:r w:rsidR="006B71FE" w:rsidRPr="000B0263">
        <w:rPr>
          <w:rFonts w:ascii="Times New Roman" w:eastAsia="Times New Roman" w:hAnsi="Times New Roman" w:cs="Times New Roman"/>
          <w:sz w:val="24"/>
          <w:szCs w:val="24"/>
          <w:lang w:eastAsia="pl-PL"/>
        </w:rPr>
        <w:t>zmienionej</w:t>
      </w:r>
      <w:r w:rsidRPr="000B0263">
        <w:rPr>
          <w:rFonts w:ascii="Times New Roman" w:eastAsia="Times New Roman" w:hAnsi="Times New Roman" w:cs="Times New Roman"/>
          <w:sz w:val="24"/>
          <w:szCs w:val="24"/>
          <w:lang w:eastAsia="pl-PL"/>
        </w:rPr>
        <w:t xml:space="preserve"> redakcji doprecyzowano także wyłączenie gwarancji wynikającej z § 1 komentowanego przepisu wobec osób, które skorzystały z dobrodziejstw określonych w art. 60 § 3 lub 4 KK oraz art. 36 § 3 KKS (§ 4).</w:t>
      </w:r>
      <w:r w:rsidR="00C61FF9" w:rsidRPr="000B0263">
        <w:rPr>
          <w:rFonts w:ascii="Times New Roman" w:eastAsia="Times New Roman" w:hAnsi="Times New Roman" w:cs="Times New Roman"/>
          <w:sz w:val="24"/>
          <w:szCs w:val="24"/>
          <w:lang w:eastAsia="pl-PL"/>
        </w:rPr>
        <w:t xml:space="preserve"> Obecnie przepis art. 447</w:t>
      </w:r>
      <w:r w:rsidR="00DA5742" w:rsidRPr="000B0263">
        <w:rPr>
          <w:rFonts w:ascii="Times New Roman" w:eastAsia="Times New Roman" w:hAnsi="Times New Roman" w:cs="Times New Roman"/>
          <w:sz w:val="24"/>
          <w:szCs w:val="24"/>
          <w:lang w:eastAsia="pl-PL"/>
        </w:rPr>
        <w:t xml:space="preserve">§ 5 </w:t>
      </w:r>
      <w:proofErr w:type="spellStart"/>
      <w:r w:rsidR="00DA5742" w:rsidRPr="000B0263">
        <w:rPr>
          <w:rFonts w:ascii="Times New Roman" w:eastAsia="Times New Roman" w:hAnsi="Times New Roman" w:cs="Times New Roman"/>
          <w:sz w:val="24"/>
          <w:szCs w:val="24"/>
          <w:lang w:eastAsia="pl-PL"/>
        </w:rPr>
        <w:t>kpk</w:t>
      </w:r>
      <w:proofErr w:type="spellEnd"/>
      <w:r w:rsidR="00DA5742" w:rsidRPr="000B0263">
        <w:rPr>
          <w:rFonts w:ascii="Times New Roman" w:eastAsia="Times New Roman" w:hAnsi="Times New Roman" w:cs="Times New Roman"/>
          <w:sz w:val="24"/>
          <w:szCs w:val="24"/>
          <w:lang w:eastAsia="pl-PL"/>
        </w:rPr>
        <w:t xml:space="preserve"> stanowi, iż podstawą apelacji nie mogą być zarzuty określone w art. 438 </w:t>
      </w:r>
      <w:proofErr w:type="spellStart"/>
      <w:r w:rsidR="00DA5742" w:rsidRPr="000B0263">
        <w:rPr>
          <w:rFonts w:ascii="Times New Roman" w:eastAsia="Times New Roman" w:hAnsi="Times New Roman" w:cs="Times New Roman"/>
          <w:sz w:val="24"/>
          <w:szCs w:val="24"/>
          <w:lang w:eastAsia="pl-PL"/>
        </w:rPr>
        <w:t>pkt</w:t>
      </w:r>
      <w:proofErr w:type="spellEnd"/>
      <w:r w:rsidR="00DA5742" w:rsidRPr="000B0263">
        <w:rPr>
          <w:rFonts w:ascii="Times New Roman" w:eastAsia="Times New Roman" w:hAnsi="Times New Roman" w:cs="Times New Roman"/>
          <w:sz w:val="24"/>
          <w:szCs w:val="24"/>
          <w:lang w:eastAsia="pl-PL"/>
        </w:rPr>
        <w:t xml:space="preserve"> 3 i 4, związane z treścią zawartego porozumienia, o którym mowa w art. 343, art. 343a i art. 387</w:t>
      </w:r>
      <w:bookmarkStart w:id="5" w:name="_Hlk515398894"/>
      <w:r w:rsidR="00DA5742" w:rsidRPr="000B0263">
        <w:rPr>
          <w:rFonts w:ascii="Times New Roman" w:eastAsia="Times New Roman" w:hAnsi="Times New Roman" w:cs="Times New Roman"/>
          <w:sz w:val="24"/>
          <w:szCs w:val="24"/>
          <w:lang w:eastAsia="pl-PL"/>
        </w:rPr>
        <w:t xml:space="preserve">. </w:t>
      </w:r>
      <w:r w:rsidR="00D477D0" w:rsidRPr="000B0263">
        <w:rPr>
          <w:rFonts w:ascii="Times New Roman" w:eastAsia="Times New Roman" w:hAnsi="Times New Roman" w:cs="Times New Roman"/>
          <w:sz w:val="24"/>
          <w:szCs w:val="24"/>
          <w:lang w:eastAsia="pl-PL"/>
        </w:rPr>
        <w:t>W ten sposób w</w:t>
      </w:r>
      <w:r w:rsidR="00DA5742" w:rsidRPr="000B0263">
        <w:rPr>
          <w:rFonts w:ascii="Times New Roman" w:eastAsia="Times New Roman" w:hAnsi="Times New Roman" w:cs="Times New Roman"/>
          <w:color w:val="000000"/>
          <w:sz w:val="24"/>
          <w:szCs w:val="24"/>
          <w:lang w:eastAsia="pl-PL"/>
        </w:rPr>
        <w:t>prowadzon</w:t>
      </w:r>
      <w:r w:rsidR="00D477D0" w:rsidRPr="000B0263">
        <w:rPr>
          <w:rFonts w:ascii="Times New Roman" w:eastAsia="Times New Roman" w:hAnsi="Times New Roman" w:cs="Times New Roman"/>
          <w:color w:val="000000"/>
          <w:sz w:val="24"/>
          <w:szCs w:val="24"/>
          <w:lang w:eastAsia="pl-PL"/>
        </w:rPr>
        <w:t>y został</w:t>
      </w:r>
      <w:r w:rsidR="00DA5742" w:rsidRPr="000B0263">
        <w:rPr>
          <w:rFonts w:ascii="Times New Roman" w:eastAsia="Times New Roman" w:hAnsi="Times New Roman" w:cs="Times New Roman"/>
          <w:color w:val="000000"/>
          <w:sz w:val="24"/>
          <w:szCs w:val="24"/>
          <w:lang w:eastAsia="pl-PL"/>
        </w:rPr>
        <w:t xml:space="preserve"> zakaz niestosowania zakazu </w:t>
      </w:r>
      <w:proofErr w:type="spellStart"/>
      <w:r w:rsidR="00DA5742" w:rsidRPr="000B0263">
        <w:rPr>
          <w:rFonts w:ascii="Times New Roman" w:eastAsia="Times New Roman" w:hAnsi="Times New Roman" w:cs="Times New Roman"/>
          <w:i/>
          <w:iCs/>
          <w:color w:val="000000"/>
          <w:sz w:val="24"/>
          <w:szCs w:val="24"/>
          <w:lang w:eastAsia="pl-PL"/>
        </w:rPr>
        <w:t>reformationis</w:t>
      </w:r>
      <w:proofErr w:type="spellEnd"/>
      <w:r w:rsidR="00DA5742" w:rsidRPr="000B0263">
        <w:rPr>
          <w:rFonts w:ascii="Times New Roman" w:eastAsia="Times New Roman" w:hAnsi="Times New Roman" w:cs="Times New Roman"/>
          <w:i/>
          <w:iCs/>
          <w:color w:val="000000"/>
          <w:sz w:val="24"/>
          <w:szCs w:val="24"/>
          <w:lang w:eastAsia="pl-PL"/>
        </w:rPr>
        <w:t xml:space="preserve"> </w:t>
      </w:r>
      <w:proofErr w:type="spellStart"/>
      <w:r w:rsidR="00DA5742" w:rsidRPr="000B0263">
        <w:rPr>
          <w:rFonts w:ascii="Times New Roman" w:eastAsia="Times New Roman" w:hAnsi="Times New Roman" w:cs="Times New Roman"/>
          <w:i/>
          <w:iCs/>
          <w:color w:val="000000"/>
          <w:sz w:val="24"/>
          <w:szCs w:val="24"/>
          <w:lang w:eastAsia="pl-PL"/>
        </w:rPr>
        <w:t>in</w:t>
      </w:r>
      <w:proofErr w:type="spellEnd"/>
      <w:r w:rsidR="00DA5742" w:rsidRPr="000B0263">
        <w:rPr>
          <w:rFonts w:ascii="Times New Roman" w:eastAsia="Times New Roman" w:hAnsi="Times New Roman" w:cs="Times New Roman"/>
          <w:i/>
          <w:iCs/>
          <w:color w:val="000000"/>
          <w:sz w:val="24"/>
          <w:szCs w:val="24"/>
          <w:lang w:eastAsia="pl-PL"/>
        </w:rPr>
        <w:t xml:space="preserve"> </w:t>
      </w:r>
      <w:proofErr w:type="spellStart"/>
      <w:r w:rsidR="00DA5742" w:rsidRPr="000B0263">
        <w:rPr>
          <w:rFonts w:ascii="Times New Roman" w:eastAsia="Times New Roman" w:hAnsi="Times New Roman" w:cs="Times New Roman"/>
          <w:i/>
          <w:iCs/>
          <w:color w:val="000000"/>
          <w:sz w:val="24"/>
          <w:szCs w:val="24"/>
          <w:lang w:eastAsia="pl-PL"/>
        </w:rPr>
        <w:t>peius</w:t>
      </w:r>
      <w:proofErr w:type="spellEnd"/>
      <w:r w:rsidR="00DA5742" w:rsidRPr="000B0263">
        <w:rPr>
          <w:rFonts w:ascii="Times New Roman" w:eastAsia="Times New Roman" w:hAnsi="Times New Roman" w:cs="Times New Roman"/>
          <w:color w:val="000000"/>
          <w:sz w:val="24"/>
          <w:szCs w:val="24"/>
          <w:lang w:eastAsia="pl-PL"/>
        </w:rPr>
        <w:t xml:space="preserve">, gdy w apelacji wniesionej na korzyść oskarżonego zasadnie podniesiono zarzut obrazy prawa materialnego albo sąd odwoławczy stwierdził okoliczność uzasadniającą uchylenie orzeczenia na podstawie </w:t>
      </w:r>
      <w:hyperlink r:id="rId8" w:anchor="mip40211229" w:history="1">
        <w:r w:rsidR="00DA5742" w:rsidRPr="000B0263">
          <w:rPr>
            <w:rFonts w:ascii="Times New Roman" w:eastAsia="Times New Roman" w:hAnsi="Times New Roman" w:cs="Times New Roman"/>
            <w:color w:val="404080"/>
            <w:sz w:val="24"/>
            <w:szCs w:val="24"/>
            <w:lang w:eastAsia="pl-PL"/>
          </w:rPr>
          <w:t>art. 439 § 1</w:t>
        </w:r>
      </w:hyperlink>
      <w:r w:rsidR="00DA5742" w:rsidRPr="000B0263">
        <w:rPr>
          <w:rFonts w:ascii="Times New Roman" w:eastAsia="Times New Roman" w:hAnsi="Times New Roman" w:cs="Times New Roman"/>
          <w:color w:val="000000"/>
          <w:sz w:val="24"/>
          <w:szCs w:val="24"/>
          <w:lang w:eastAsia="pl-PL"/>
        </w:rPr>
        <w:t xml:space="preserve"> KPK</w:t>
      </w:r>
      <w:r w:rsidR="00D477D0" w:rsidRPr="000B0263">
        <w:rPr>
          <w:rStyle w:val="Odwoanieprzypisudolnego"/>
          <w:rFonts w:ascii="Times New Roman" w:eastAsia="Times New Roman" w:hAnsi="Times New Roman" w:cs="Times New Roman"/>
          <w:color w:val="000000"/>
          <w:sz w:val="24"/>
          <w:szCs w:val="24"/>
          <w:lang w:eastAsia="pl-PL"/>
        </w:rPr>
        <w:footnoteReference w:id="54"/>
      </w:r>
      <w:bookmarkEnd w:id="5"/>
      <w:r w:rsidR="00E9031C">
        <w:rPr>
          <w:rFonts w:ascii="Times New Roman" w:eastAsia="Times New Roman" w:hAnsi="Times New Roman" w:cs="Times New Roman"/>
          <w:color w:val="000000"/>
          <w:sz w:val="24"/>
          <w:szCs w:val="24"/>
          <w:lang w:eastAsia="pl-PL"/>
        </w:rPr>
        <w:t>.</w:t>
      </w:r>
    </w:p>
    <w:p w:rsidR="00C4000D" w:rsidRPr="00E9031C" w:rsidRDefault="00B064FE" w:rsidP="00E9031C">
      <w:pPr>
        <w:spacing w:after="0" w:line="360" w:lineRule="auto"/>
        <w:ind w:firstLine="708"/>
        <w:jc w:val="both"/>
        <w:rPr>
          <w:rFonts w:ascii="Times New Roman" w:eastAsia="Times New Roman" w:hAnsi="Times New Roman" w:cs="Times New Roman"/>
          <w:sz w:val="24"/>
          <w:szCs w:val="24"/>
          <w:lang w:eastAsia="pl-PL"/>
        </w:rPr>
      </w:pPr>
      <w:r w:rsidRPr="000B0263">
        <w:rPr>
          <w:rFonts w:ascii="Times New Roman" w:eastAsia="Times New Roman" w:hAnsi="Times New Roman" w:cs="Times New Roman"/>
          <w:bCs/>
          <w:sz w:val="24"/>
          <w:szCs w:val="24"/>
          <w:lang w:eastAsia="pl-PL"/>
        </w:rPr>
        <w:t xml:space="preserve">Reasumując stwierdzić należy, </w:t>
      </w:r>
      <w:r w:rsidR="005D2FEE" w:rsidRPr="000B0263">
        <w:rPr>
          <w:rFonts w:ascii="Times New Roman" w:eastAsia="Times New Roman" w:hAnsi="Times New Roman" w:cs="Times New Roman"/>
          <w:bCs/>
          <w:sz w:val="24"/>
          <w:szCs w:val="24"/>
          <w:lang w:eastAsia="pl-PL"/>
        </w:rPr>
        <w:t xml:space="preserve">iż obecny kształt normatywny zakazu </w:t>
      </w:r>
      <w:proofErr w:type="spellStart"/>
      <w:r w:rsidR="005D2FEE" w:rsidRPr="000B0263">
        <w:rPr>
          <w:rFonts w:ascii="Times New Roman" w:eastAsia="Times New Roman" w:hAnsi="Times New Roman" w:cs="Times New Roman"/>
          <w:bCs/>
          <w:sz w:val="24"/>
          <w:szCs w:val="24"/>
          <w:lang w:eastAsia="pl-PL"/>
        </w:rPr>
        <w:t>reformationis</w:t>
      </w:r>
      <w:proofErr w:type="spellEnd"/>
      <w:r w:rsidR="005D2FEE" w:rsidRPr="000B0263">
        <w:rPr>
          <w:rFonts w:ascii="Times New Roman" w:eastAsia="Times New Roman" w:hAnsi="Times New Roman" w:cs="Times New Roman"/>
          <w:bCs/>
          <w:sz w:val="24"/>
          <w:szCs w:val="24"/>
          <w:lang w:eastAsia="pl-PL"/>
        </w:rPr>
        <w:t xml:space="preserve"> </w:t>
      </w:r>
      <w:proofErr w:type="spellStart"/>
      <w:r w:rsidR="005D2FEE" w:rsidRPr="000B0263">
        <w:rPr>
          <w:rFonts w:ascii="Times New Roman" w:eastAsia="Times New Roman" w:hAnsi="Times New Roman" w:cs="Times New Roman"/>
          <w:bCs/>
          <w:sz w:val="24"/>
          <w:szCs w:val="24"/>
          <w:lang w:eastAsia="pl-PL"/>
        </w:rPr>
        <w:t>in</w:t>
      </w:r>
      <w:proofErr w:type="spellEnd"/>
      <w:r w:rsidR="005D2FEE" w:rsidRPr="000B0263">
        <w:rPr>
          <w:rFonts w:ascii="Times New Roman" w:eastAsia="Times New Roman" w:hAnsi="Times New Roman" w:cs="Times New Roman"/>
          <w:bCs/>
          <w:sz w:val="24"/>
          <w:szCs w:val="24"/>
          <w:lang w:eastAsia="pl-PL"/>
        </w:rPr>
        <w:t xml:space="preserve"> </w:t>
      </w:r>
      <w:proofErr w:type="spellStart"/>
      <w:r w:rsidR="005D2FEE" w:rsidRPr="000B0263">
        <w:rPr>
          <w:rFonts w:ascii="Times New Roman" w:eastAsia="Times New Roman" w:hAnsi="Times New Roman" w:cs="Times New Roman"/>
          <w:bCs/>
          <w:sz w:val="24"/>
          <w:szCs w:val="24"/>
          <w:lang w:eastAsia="pl-PL"/>
        </w:rPr>
        <w:t>peius</w:t>
      </w:r>
      <w:proofErr w:type="spellEnd"/>
      <w:r w:rsidR="005D2FEE" w:rsidRPr="000B0263">
        <w:rPr>
          <w:rFonts w:ascii="Times New Roman" w:eastAsia="Times New Roman" w:hAnsi="Times New Roman" w:cs="Times New Roman"/>
          <w:bCs/>
          <w:sz w:val="24"/>
          <w:szCs w:val="24"/>
          <w:lang w:eastAsia="pl-PL"/>
        </w:rPr>
        <w:t xml:space="preserve"> gwarantuje praw</w:t>
      </w:r>
      <w:r w:rsidR="004A4E71" w:rsidRPr="000B0263">
        <w:rPr>
          <w:rFonts w:ascii="Times New Roman" w:eastAsia="Times New Roman" w:hAnsi="Times New Roman" w:cs="Times New Roman"/>
          <w:bCs/>
          <w:sz w:val="24"/>
          <w:szCs w:val="24"/>
          <w:lang w:eastAsia="pl-PL"/>
        </w:rPr>
        <w:t>o oskarżonego</w:t>
      </w:r>
      <w:r w:rsidR="005D2FEE" w:rsidRPr="000B0263">
        <w:rPr>
          <w:rFonts w:ascii="Times New Roman" w:eastAsia="Times New Roman" w:hAnsi="Times New Roman" w:cs="Times New Roman"/>
          <w:bCs/>
          <w:sz w:val="24"/>
          <w:szCs w:val="24"/>
          <w:lang w:eastAsia="pl-PL"/>
        </w:rPr>
        <w:t xml:space="preserve"> do </w:t>
      </w:r>
      <w:r w:rsidR="004A4E71" w:rsidRPr="000B0263">
        <w:rPr>
          <w:rFonts w:ascii="Times New Roman" w:eastAsia="Times New Roman" w:hAnsi="Times New Roman" w:cs="Times New Roman"/>
          <w:bCs/>
          <w:sz w:val="24"/>
          <w:szCs w:val="24"/>
          <w:lang w:eastAsia="pl-PL"/>
        </w:rPr>
        <w:t>zaskarżenia orzeczenia naruszającego jego interes prawny, stanowiąc jednocześnie istotny element p</w:t>
      </w:r>
      <w:r w:rsidR="005D2FEE" w:rsidRPr="000B0263">
        <w:rPr>
          <w:rFonts w:ascii="Times New Roman" w:eastAsia="Times New Roman" w:hAnsi="Times New Roman" w:cs="Times New Roman"/>
          <w:bCs/>
          <w:sz w:val="24"/>
          <w:szCs w:val="24"/>
          <w:lang w:eastAsia="pl-PL"/>
        </w:rPr>
        <w:t>raw</w:t>
      </w:r>
      <w:r w:rsidR="004A4E71" w:rsidRPr="000B0263">
        <w:rPr>
          <w:rFonts w:ascii="Times New Roman" w:eastAsia="Times New Roman" w:hAnsi="Times New Roman" w:cs="Times New Roman"/>
          <w:bCs/>
          <w:sz w:val="24"/>
          <w:szCs w:val="24"/>
          <w:lang w:eastAsia="pl-PL"/>
        </w:rPr>
        <w:t>a</w:t>
      </w:r>
      <w:r w:rsidR="005D2FEE" w:rsidRPr="000B0263">
        <w:rPr>
          <w:rFonts w:ascii="Times New Roman" w:eastAsia="Times New Roman" w:hAnsi="Times New Roman" w:cs="Times New Roman"/>
          <w:bCs/>
          <w:sz w:val="24"/>
          <w:szCs w:val="24"/>
          <w:lang w:eastAsia="pl-PL"/>
        </w:rPr>
        <w:t xml:space="preserve"> do rzetelnego procesu</w:t>
      </w:r>
      <w:r w:rsidR="004A4E71" w:rsidRPr="000B0263">
        <w:rPr>
          <w:rFonts w:ascii="Times New Roman" w:eastAsia="Times New Roman" w:hAnsi="Times New Roman" w:cs="Times New Roman"/>
          <w:bCs/>
          <w:sz w:val="24"/>
          <w:szCs w:val="24"/>
          <w:lang w:eastAsia="pl-PL"/>
        </w:rPr>
        <w:t>. Jest to zwłaszcza widoczne w przyjętej przez polskiego ustawodawcę regulacji zakazu w odniesieniu do prawa oskarżonego do odwołania się od tzw. wyroku konsensualnego.</w:t>
      </w:r>
    </w:p>
    <w:p w:rsidR="00281215" w:rsidRDefault="00281215" w:rsidP="004B7614">
      <w:pPr>
        <w:spacing w:line="360" w:lineRule="auto"/>
        <w:ind w:left="1134"/>
        <w:jc w:val="both"/>
        <w:rPr>
          <w:rFonts w:ascii="Times New Roman" w:eastAsia="Times New Roman" w:hAnsi="Times New Roman" w:cs="Times New Roman"/>
          <w:bCs/>
          <w:sz w:val="24"/>
          <w:szCs w:val="24"/>
          <w:lang w:eastAsia="pl-PL"/>
        </w:rPr>
      </w:pPr>
    </w:p>
    <w:p w:rsidR="00E9031C" w:rsidRPr="00E9031C" w:rsidRDefault="00E9031C" w:rsidP="00E9031C">
      <w:pPr>
        <w:spacing w:line="360" w:lineRule="auto"/>
        <w:ind w:left="1134"/>
        <w:jc w:val="center"/>
        <w:rPr>
          <w:rFonts w:ascii="Times New Roman" w:eastAsia="Times New Roman" w:hAnsi="Times New Roman" w:cs="Times New Roman"/>
          <w:b/>
          <w:bCs/>
          <w:sz w:val="24"/>
          <w:szCs w:val="24"/>
          <w:lang w:eastAsia="pl-PL"/>
        </w:rPr>
      </w:pPr>
      <w:r w:rsidRPr="00E9031C">
        <w:rPr>
          <w:rFonts w:ascii="Times New Roman" w:eastAsia="Times New Roman" w:hAnsi="Times New Roman" w:cs="Times New Roman"/>
          <w:b/>
          <w:bCs/>
          <w:sz w:val="24"/>
          <w:szCs w:val="24"/>
          <w:lang w:eastAsia="pl-PL"/>
        </w:rPr>
        <w:t>BIBLIOGRAFIA</w:t>
      </w:r>
    </w:p>
    <w:p w:rsidR="00E9031C" w:rsidRPr="00E9031C" w:rsidRDefault="00E9031C" w:rsidP="00E9031C">
      <w:pPr>
        <w:pStyle w:val="Akapitzlist"/>
        <w:numPr>
          <w:ilvl w:val="0"/>
          <w:numId w:val="5"/>
        </w:numPr>
        <w:spacing w:line="360" w:lineRule="auto"/>
        <w:jc w:val="both"/>
        <w:rPr>
          <w:rFonts w:ascii="Times New Roman" w:eastAsia="Times New Roman" w:hAnsi="Times New Roman" w:cs="Times New Roman"/>
          <w:b/>
          <w:bCs/>
          <w:sz w:val="24"/>
          <w:szCs w:val="24"/>
          <w:lang w:eastAsia="pl-PL"/>
        </w:rPr>
      </w:pPr>
      <w:r w:rsidRPr="00E9031C">
        <w:rPr>
          <w:rFonts w:ascii="Times New Roman" w:eastAsia="Times New Roman" w:hAnsi="Times New Roman" w:cs="Times New Roman"/>
          <w:b/>
          <w:bCs/>
          <w:sz w:val="24"/>
          <w:szCs w:val="24"/>
          <w:lang w:eastAsia="pl-PL"/>
        </w:rPr>
        <w:t>LITERATURA:</w:t>
      </w:r>
    </w:p>
    <w:p w:rsidR="00281215" w:rsidRPr="00E9031C" w:rsidRDefault="00281215" w:rsidP="00E9031C">
      <w:pPr>
        <w:pStyle w:val="Akapitzlist"/>
        <w:numPr>
          <w:ilvl w:val="0"/>
          <w:numId w:val="6"/>
        </w:numPr>
        <w:spacing w:line="360" w:lineRule="auto"/>
        <w:jc w:val="both"/>
        <w:rPr>
          <w:rFonts w:ascii="Times New Roman" w:hAnsi="Times New Roman" w:cs="Times New Roman"/>
          <w:sz w:val="24"/>
          <w:szCs w:val="24"/>
        </w:rPr>
      </w:pPr>
      <w:r w:rsidRPr="00E9031C">
        <w:rPr>
          <w:rFonts w:ascii="Times New Roman" w:hAnsi="Times New Roman" w:cs="Times New Roman"/>
          <w:sz w:val="24"/>
          <w:szCs w:val="24"/>
        </w:rPr>
        <w:t>Grzegorczyk T., Kodeks postępowania kar</w:t>
      </w:r>
      <w:r w:rsidR="00E9031C">
        <w:rPr>
          <w:rFonts w:ascii="Times New Roman" w:hAnsi="Times New Roman" w:cs="Times New Roman"/>
          <w:sz w:val="24"/>
          <w:szCs w:val="24"/>
        </w:rPr>
        <w:t xml:space="preserve">nego. Komentarz, </w:t>
      </w:r>
      <w:proofErr w:type="spellStart"/>
      <w:r w:rsidR="00E9031C">
        <w:rPr>
          <w:rFonts w:ascii="Times New Roman" w:hAnsi="Times New Roman" w:cs="Times New Roman"/>
          <w:sz w:val="24"/>
          <w:szCs w:val="24"/>
        </w:rPr>
        <w:t>Zakamycze</w:t>
      </w:r>
      <w:proofErr w:type="spellEnd"/>
      <w:r w:rsidR="00E9031C">
        <w:rPr>
          <w:rFonts w:ascii="Times New Roman" w:hAnsi="Times New Roman" w:cs="Times New Roman"/>
          <w:sz w:val="24"/>
          <w:szCs w:val="24"/>
        </w:rPr>
        <w:t xml:space="preserve"> 2004.</w:t>
      </w:r>
    </w:p>
    <w:p w:rsidR="00281215" w:rsidRPr="00E9031C" w:rsidRDefault="00281215" w:rsidP="00E9031C">
      <w:pPr>
        <w:pStyle w:val="Akapitzlist"/>
        <w:numPr>
          <w:ilvl w:val="0"/>
          <w:numId w:val="6"/>
        </w:numPr>
        <w:spacing w:line="360" w:lineRule="auto"/>
        <w:jc w:val="both"/>
        <w:rPr>
          <w:rFonts w:ascii="Times New Roman" w:hAnsi="Times New Roman" w:cs="Times New Roman"/>
          <w:sz w:val="24"/>
          <w:szCs w:val="24"/>
        </w:rPr>
      </w:pPr>
      <w:proofErr w:type="spellStart"/>
      <w:r w:rsidRPr="00E9031C">
        <w:rPr>
          <w:rFonts w:ascii="Times New Roman" w:hAnsi="Times New Roman" w:cs="Times New Roman"/>
          <w:sz w:val="24"/>
          <w:szCs w:val="24"/>
        </w:rPr>
        <w:t>Hofmański</w:t>
      </w:r>
      <w:proofErr w:type="spellEnd"/>
      <w:r w:rsidRPr="00E9031C">
        <w:rPr>
          <w:rFonts w:ascii="Times New Roman" w:hAnsi="Times New Roman" w:cs="Times New Roman"/>
          <w:sz w:val="24"/>
          <w:szCs w:val="24"/>
        </w:rPr>
        <w:t xml:space="preserve"> P, Sadzik E.,  </w:t>
      </w:r>
      <w:proofErr w:type="spellStart"/>
      <w:r w:rsidRPr="00E9031C">
        <w:rPr>
          <w:rFonts w:ascii="Times New Roman" w:hAnsi="Times New Roman" w:cs="Times New Roman"/>
          <w:sz w:val="24"/>
          <w:szCs w:val="24"/>
        </w:rPr>
        <w:t>Zgryzek</w:t>
      </w:r>
      <w:proofErr w:type="spellEnd"/>
      <w:r w:rsidRPr="00E9031C">
        <w:rPr>
          <w:rFonts w:ascii="Times New Roman" w:hAnsi="Times New Roman" w:cs="Times New Roman"/>
          <w:sz w:val="24"/>
          <w:szCs w:val="24"/>
        </w:rPr>
        <w:t xml:space="preserve"> K., </w:t>
      </w:r>
      <w:hyperlink r:id="rId9" w:history="1">
        <w:r w:rsidRPr="00E9031C">
          <w:rPr>
            <w:rStyle w:val="Hipercze"/>
            <w:rFonts w:ascii="Times New Roman" w:hAnsi="Times New Roman" w:cs="Times New Roman"/>
            <w:bCs/>
            <w:color w:val="auto"/>
            <w:sz w:val="24"/>
            <w:szCs w:val="24"/>
            <w:u w:val="none"/>
          </w:rPr>
          <w:t>Kodeks postępowania karnego. Komentarz do art. 297-467. Tom II</w:t>
        </w:r>
      </w:hyperlink>
      <w:r w:rsidRPr="00E9031C">
        <w:rPr>
          <w:rFonts w:ascii="Times New Roman" w:hAnsi="Times New Roman" w:cs="Times New Roman"/>
          <w:bCs/>
          <w:sz w:val="24"/>
          <w:szCs w:val="24"/>
        </w:rPr>
        <w:t xml:space="preserve">, </w:t>
      </w:r>
      <w:r w:rsidRPr="00E9031C">
        <w:rPr>
          <w:rFonts w:ascii="Times New Roman" w:hAnsi="Times New Roman" w:cs="Times New Roman"/>
          <w:sz w:val="24"/>
          <w:szCs w:val="24"/>
        </w:rPr>
        <w:t xml:space="preserve">Wyd. </w:t>
      </w:r>
      <w:proofErr w:type="spellStart"/>
      <w:r w:rsidRPr="00E9031C">
        <w:rPr>
          <w:rFonts w:ascii="Times New Roman" w:hAnsi="Times New Roman" w:cs="Times New Roman"/>
          <w:sz w:val="24"/>
          <w:szCs w:val="24"/>
        </w:rPr>
        <w:t>C.H.Beck</w:t>
      </w:r>
      <w:proofErr w:type="spellEnd"/>
      <w:r w:rsidRPr="00E9031C">
        <w:rPr>
          <w:rFonts w:ascii="Times New Roman" w:hAnsi="Times New Roman" w:cs="Times New Roman"/>
          <w:sz w:val="24"/>
          <w:szCs w:val="24"/>
        </w:rPr>
        <w:t xml:space="preserve">, </w:t>
      </w:r>
      <w:r w:rsidRPr="00E9031C">
        <w:rPr>
          <w:rFonts w:ascii="Times New Roman" w:hAnsi="Times New Roman" w:cs="Times New Roman"/>
          <w:bCs/>
          <w:sz w:val="24"/>
          <w:szCs w:val="24"/>
        </w:rPr>
        <w:t xml:space="preserve">Warszawa </w:t>
      </w:r>
      <w:r w:rsidR="00E9031C">
        <w:rPr>
          <w:rFonts w:ascii="Times New Roman" w:hAnsi="Times New Roman" w:cs="Times New Roman"/>
          <w:sz w:val="24"/>
          <w:szCs w:val="24"/>
        </w:rPr>
        <w:t>2011.</w:t>
      </w:r>
    </w:p>
    <w:p w:rsidR="00281215" w:rsidRPr="00E9031C" w:rsidRDefault="00281215" w:rsidP="00E9031C">
      <w:pPr>
        <w:pStyle w:val="Akapitzlist"/>
        <w:numPr>
          <w:ilvl w:val="0"/>
          <w:numId w:val="6"/>
        </w:numPr>
        <w:spacing w:line="360" w:lineRule="auto"/>
        <w:jc w:val="both"/>
        <w:rPr>
          <w:rFonts w:ascii="Times New Roman" w:hAnsi="Times New Roman" w:cs="Times New Roman"/>
          <w:sz w:val="24"/>
          <w:szCs w:val="24"/>
        </w:rPr>
      </w:pPr>
      <w:r w:rsidRPr="00E9031C">
        <w:rPr>
          <w:rFonts w:ascii="Times New Roman" w:hAnsi="Times New Roman" w:cs="Times New Roman"/>
          <w:sz w:val="24"/>
          <w:szCs w:val="24"/>
        </w:rPr>
        <w:t>Kodeks postępowania karnego, Komentarz (red. A. Sakowicz</w:t>
      </w:r>
      <w:r w:rsidR="00E9031C">
        <w:rPr>
          <w:rFonts w:ascii="Times New Roman" w:hAnsi="Times New Roman" w:cs="Times New Roman"/>
          <w:sz w:val="24"/>
          <w:szCs w:val="24"/>
        </w:rPr>
        <w:t xml:space="preserve">), Wyd. </w:t>
      </w:r>
      <w:proofErr w:type="spellStart"/>
      <w:r w:rsidR="00E9031C">
        <w:rPr>
          <w:rFonts w:ascii="Times New Roman" w:hAnsi="Times New Roman" w:cs="Times New Roman"/>
          <w:sz w:val="24"/>
          <w:szCs w:val="24"/>
        </w:rPr>
        <w:t>C.H.Beck</w:t>
      </w:r>
      <w:proofErr w:type="spellEnd"/>
      <w:r w:rsidR="00E9031C">
        <w:rPr>
          <w:rFonts w:ascii="Times New Roman" w:hAnsi="Times New Roman" w:cs="Times New Roman"/>
          <w:sz w:val="24"/>
          <w:szCs w:val="24"/>
        </w:rPr>
        <w:t>, Warszawa 2018.</w:t>
      </w:r>
    </w:p>
    <w:p w:rsidR="00281215" w:rsidRPr="00E9031C" w:rsidRDefault="00624E5C" w:rsidP="00E9031C">
      <w:pPr>
        <w:pStyle w:val="Akapitzlist"/>
        <w:numPr>
          <w:ilvl w:val="0"/>
          <w:numId w:val="6"/>
        </w:numPr>
        <w:spacing w:line="360" w:lineRule="auto"/>
        <w:jc w:val="both"/>
        <w:rPr>
          <w:rFonts w:ascii="Times New Roman" w:hAnsi="Times New Roman" w:cs="Times New Roman"/>
          <w:sz w:val="24"/>
          <w:szCs w:val="24"/>
        </w:rPr>
      </w:pPr>
      <w:hyperlink r:id="rId10" w:history="1">
        <w:r w:rsidR="00281215" w:rsidRPr="00E9031C">
          <w:rPr>
            <w:rStyle w:val="Hipercze"/>
            <w:rFonts w:ascii="Times New Roman" w:hAnsi="Times New Roman" w:cs="Times New Roman"/>
            <w:bCs/>
            <w:color w:val="auto"/>
            <w:sz w:val="24"/>
            <w:szCs w:val="24"/>
            <w:u w:val="none"/>
          </w:rPr>
          <w:t>Kodeks postępowania karnego. Komentarz</w:t>
        </w:r>
      </w:hyperlink>
      <w:r w:rsidR="00281215" w:rsidRPr="00E9031C">
        <w:rPr>
          <w:rFonts w:ascii="Times New Roman" w:hAnsi="Times New Roman" w:cs="Times New Roman"/>
          <w:sz w:val="24"/>
          <w:szCs w:val="24"/>
        </w:rPr>
        <w:t xml:space="preserve"> (red. J. Skorupka)</w:t>
      </w:r>
      <w:r w:rsidR="00281215" w:rsidRPr="00E9031C">
        <w:rPr>
          <w:rFonts w:ascii="Times New Roman" w:hAnsi="Times New Roman" w:cs="Times New Roman"/>
          <w:bCs/>
          <w:sz w:val="24"/>
          <w:szCs w:val="24"/>
        </w:rPr>
        <w:t xml:space="preserve">, Wyd. </w:t>
      </w:r>
      <w:proofErr w:type="spellStart"/>
      <w:r w:rsidR="00281215" w:rsidRPr="00E9031C">
        <w:rPr>
          <w:rFonts w:ascii="Times New Roman" w:hAnsi="Times New Roman" w:cs="Times New Roman"/>
          <w:bCs/>
          <w:sz w:val="24"/>
          <w:szCs w:val="24"/>
        </w:rPr>
        <w:t>C.H.Beck</w:t>
      </w:r>
      <w:proofErr w:type="spellEnd"/>
      <w:r w:rsidR="00281215" w:rsidRPr="00E9031C">
        <w:rPr>
          <w:rFonts w:ascii="Times New Roman" w:hAnsi="Times New Roman" w:cs="Times New Roman"/>
          <w:bCs/>
          <w:sz w:val="24"/>
          <w:szCs w:val="24"/>
        </w:rPr>
        <w:t xml:space="preserve">, Warszawa </w:t>
      </w:r>
      <w:r w:rsidR="00E9031C">
        <w:rPr>
          <w:rFonts w:ascii="Times New Roman" w:hAnsi="Times New Roman" w:cs="Times New Roman"/>
          <w:sz w:val="24"/>
          <w:szCs w:val="24"/>
        </w:rPr>
        <w:t>2015 i 2018.</w:t>
      </w:r>
    </w:p>
    <w:p w:rsidR="00281215" w:rsidRPr="00E9031C" w:rsidRDefault="00281215" w:rsidP="00E9031C">
      <w:pPr>
        <w:pStyle w:val="Akapitzlist"/>
        <w:numPr>
          <w:ilvl w:val="0"/>
          <w:numId w:val="6"/>
        </w:numPr>
        <w:spacing w:line="360" w:lineRule="auto"/>
        <w:jc w:val="both"/>
        <w:rPr>
          <w:rFonts w:ascii="Times New Roman" w:hAnsi="Times New Roman" w:cs="Times New Roman"/>
          <w:sz w:val="24"/>
          <w:szCs w:val="24"/>
        </w:rPr>
      </w:pPr>
      <w:r w:rsidRPr="00E9031C">
        <w:rPr>
          <w:rFonts w:ascii="Times New Roman" w:hAnsi="Times New Roman" w:cs="Times New Roman"/>
          <w:sz w:val="24"/>
          <w:szCs w:val="24"/>
        </w:rPr>
        <w:t xml:space="preserve">Marszał K., Reguły </w:t>
      </w:r>
      <w:proofErr w:type="spellStart"/>
      <w:r w:rsidRPr="00E9031C">
        <w:rPr>
          <w:rFonts w:ascii="Times New Roman" w:hAnsi="Times New Roman" w:cs="Times New Roman"/>
          <w:sz w:val="24"/>
          <w:szCs w:val="24"/>
        </w:rPr>
        <w:t>ne</w:t>
      </w:r>
      <w:proofErr w:type="spellEnd"/>
      <w:r w:rsidRPr="00E9031C">
        <w:rPr>
          <w:rFonts w:ascii="Times New Roman" w:hAnsi="Times New Roman" w:cs="Times New Roman"/>
          <w:sz w:val="24"/>
          <w:szCs w:val="24"/>
        </w:rPr>
        <w:t xml:space="preserve"> </w:t>
      </w:r>
      <w:proofErr w:type="spellStart"/>
      <w:r w:rsidRPr="00E9031C">
        <w:rPr>
          <w:rFonts w:ascii="Times New Roman" w:hAnsi="Times New Roman" w:cs="Times New Roman"/>
          <w:sz w:val="24"/>
          <w:szCs w:val="24"/>
        </w:rPr>
        <w:t>peius</w:t>
      </w:r>
      <w:proofErr w:type="spellEnd"/>
      <w:r w:rsidRPr="00E9031C">
        <w:rPr>
          <w:rFonts w:ascii="Times New Roman" w:hAnsi="Times New Roman" w:cs="Times New Roman"/>
          <w:sz w:val="24"/>
          <w:szCs w:val="24"/>
        </w:rPr>
        <w:t xml:space="preserve"> w postępowaniu</w:t>
      </w:r>
      <w:r w:rsidR="00E9031C">
        <w:rPr>
          <w:rFonts w:ascii="Times New Roman" w:hAnsi="Times New Roman" w:cs="Times New Roman"/>
          <w:sz w:val="24"/>
          <w:szCs w:val="24"/>
        </w:rPr>
        <w:t xml:space="preserve"> apelacyjnym w sprawach karnych (w:)</w:t>
      </w:r>
      <w:r w:rsidRPr="00E9031C">
        <w:rPr>
          <w:rFonts w:ascii="Times New Roman" w:hAnsi="Times New Roman" w:cs="Times New Roman"/>
          <w:sz w:val="24"/>
          <w:szCs w:val="24"/>
        </w:rPr>
        <w:t xml:space="preserve"> W kręgu teorii i prakty</w:t>
      </w:r>
      <w:r w:rsidR="00E9031C">
        <w:rPr>
          <w:rFonts w:ascii="Times New Roman" w:hAnsi="Times New Roman" w:cs="Times New Roman"/>
          <w:sz w:val="24"/>
          <w:szCs w:val="24"/>
        </w:rPr>
        <w:t>ki prawa karnego, Katowice 2000.</w:t>
      </w:r>
    </w:p>
    <w:p w:rsidR="00281215" w:rsidRPr="00E9031C" w:rsidRDefault="00281215" w:rsidP="00E9031C">
      <w:pPr>
        <w:pStyle w:val="Akapitzlist"/>
        <w:numPr>
          <w:ilvl w:val="0"/>
          <w:numId w:val="6"/>
        </w:numPr>
        <w:spacing w:line="360" w:lineRule="auto"/>
        <w:jc w:val="both"/>
        <w:rPr>
          <w:rFonts w:ascii="Times New Roman" w:hAnsi="Times New Roman" w:cs="Times New Roman"/>
          <w:bCs/>
          <w:sz w:val="24"/>
          <w:szCs w:val="24"/>
        </w:rPr>
      </w:pPr>
      <w:r w:rsidRPr="00E9031C">
        <w:rPr>
          <w:rFonts w:ascii="Times New Roman" w:eastAsia="Times New Roman" w:hAnsi="Times New Roman" w:cs="Times New Roman"/>
          <w:sz w:val="24"/>
          <w:szCs w:val="24"/>
          <w:lang w:eastAsia="pl-PL"/>
        </w:rPr>
        <w:t xml:space="preserve">Marszał K., Zakaz </w:t>
      </w:r>
      <w:proofErr w:type="spellStart"/>
      <w:r w:rsidRPr="00E9031C">
        <w:rPr>
          <w:rFonts w:ascii="Times New Roman" w:eastAsia="Times New Roman" w:hAnsi="Times New Roman" w:cs="Times New Roman"/>
          <w:sz w:val="24"/>
          <w:szCs w:val="24"/>
          <w:lang w:eastAsia="pl-PL"/>
        </w:rPr>
        <w:t>reform</w:t>
      </w:r>
      <w:r w:rsidR="00E9031C">
        <w:rPr>
          <w:rFonts w:ascii="Times New Roman" w:eastAsia="Times New Roman" w:hAnsi="Times New Roman" w:cs="Times New Roman"/>
          <w:sz w:val="24"/>
          <w:szCs w:val="24"/>
          <w:lang w:eastAsia="pl-PL"/>
        </w:rPr>
        <w:t>ationis</w:t>
      </w:r>
      <w:proofErr w:type="spellEnd"/>
      <w:r w:rsidR="00E9031C">
        <w:rPr>
          <w:rFonts w:ascii="Times New Roman" w:eastAsia="Times New Roman" w:hAnsi="Times New Roman" w:cs="Times New Roman"/>
          <w:sz w:val="24"/>
          <w:szCs w:val="24"/>
          <w:lang w:eastAsia="pl-PL"/>
        </w:rPr>
        <w:t xml:space="preserve"> </w:t>
      </w:r>
      <w:proofErr w:type="spellStart"/>
      <w:r w:rsidR="00E9031C">
        <w:rPr>
          <w:rFonts w:ascii="Times New Roman" w:eastAsia="Times New Roman" w:hAnsi="Times New Roman" w:cs="Times New Roman"/>
          <w:sz w:val="24"/>
          <w:szCs w:val="24"/>
          <w:lang w:eastAsia="pl-PL"/>
        </w:rPr>
        <w:t>in</w:t>
      </w:r>
      <w:proofErr w:type="spellEnd"/>
      <w:r w:rsidR="00E9031C">
        <w:rPr>
          <w:rFonts w:ascii="Times New Roman" w:eastAsia="Times New Roman" w:hAnsi="Times New Roman" w:cs="Times New Roman"/>
          <w:sz w:val="24"/>
          <w:szCs w:val="24"/>
          <w:lang w:eastAsia="pl-PL"/>
        </w:rPr>
        <w:t xml:space="preserve"> </w:t>
      </w:r>
      <w:proofErr w:type="spellStart"/>
      <w:r w:rsidR="00E9031C">
        <w:rPr>
          <w:rFonts w:ascii="Times New Roman" w:eastAsia="Times New Roman" w:hAnsi="Times New Roman" w:cs="Times New Roman"/>
          <w:sz w:val="24"/>
          <w:szCs w:val="24"/>
          <w:lang w:eastAsia="pl-PL"/>
        </w:rPr>
        <w:t>peius</w:t>
      </w:r>
      <w:proofErr w:type="spellEnd"/>
      <w:r w:rsidR="00E9031C">
        <w:rPr>
          <w:rFonts w:ascii="Times New Roman" w:eastAsia="Times New Roman" w:hAnsi="Times New Roman" w:cs="Times New Roman"/>
          <w:sz w:val="24"/>
          <w:szCs w:val="24"/>
          <w:lang w:eastAsia="pl-PL"/>
        </w:rPr>
        <w:t>, Warszawa 1970.</w:t>
      </w:r>
    </w:p>
    <w:p w:rsidR="00281215" w:rsidRPr="00E9031C" w:rsidRDefault="00281215" w:rsidP="00E9031C">
      <w:pPr>
        <w:pStyle w:val="Akapitzlist"/>
        <w:numPr>
          <w:ilvl w:val="0"/>
          <w:numId w:val="6"/>
        </w:numPr>
        <w:spacing w:line="360" w:lineRule="auto"/>
        <w:jc w:val="both"/>
        <w:rPr>
          <w:rFonts w:ascii="Times New Roman" w:eastAsia="Times New Roman" w:hAnsi="Times New Roman" w:cs="Times New Roman"/>
          <w:color w:val="000000"/>
          <w:sz w:val="24"/>
          <w:szCs w:val="24"/>
          <w:lang w:eastAsia="pl-PL"/>
        </w:rPr>
      </w:pPr>
      <w:r w:rsidRPr="00E9031C">
        <w:rPr>
          <w:rFonts w:ascii="Times New Roman" w:eastAsia="Times New Roman" w:hAnsi="Times New Roman" w:cs="Times New Roman"/>
          <w:color w:val="000000"/>
          <w:sz w:val="24"/>
          <w:szCs w:val="24"/>
          <w:lang w:eastAsia="pl-PL"/>
        </w:rPr>
        <w:lastRenderedPageBreak/>
        <w:t xml:space="preserve">Nowicki K., Ograniczenia stosowania zakazu </w:t>
      </w:r>
      <w:proofErr w:type="spellStart"/>
      <w:r w:rsidRPr="00E9031C">
        <w:rPr>
          <w:rFonts w:ascii="Times New Roman" w:eastAsia="Times New Roman" w:hAnsi="Times New Roman" w:cs="Times New Roman"/>
          <w:color w:val="000000"/>
          <w:sz w:val="24"/>
          <w:szCs w:val="24"/>
          <w:lang w:eastAsia="pl-PL"/>
        </w:rPr>
        <w:t>reformationis</w:t>
      </w:r>
      <w:proofErr w:type="spellEnd"/>
      <w:r w:rsidRPr="00E9031C">
        <w:rPr>
          <w:rFonts w:ascii="Times New Roman" w:eastAsia="Times New Roman" w:hAnsi="Times New Roman" w:cs="Times New Roman"/>
          <w:color w:val="000000"/>
          <w:sz w:val="24"/>
          <w:szCs w:val="24"/>
          <w:lang w:eastAsia="pl-PL"/>
        </w:rPr>
        <w:t xml:space="preserve"> </w:t>
      </w:r>
      <w:proofErr w:type="spellStart"/>
      <w:r w:rsidRPr="00E9031C">
        <w:rPr>
          <w:rFonts w:ascii="Times New Roman" w:eastAsia="Times New Roman" w:hAnsi="Times New Roman" w:cs="Times New Roman"/>
          <w:color w:val="000000"/>
          <w:sz w:val="24"/>
          <w:szCs w:val="24"/>
          <w:lang w:eastAsia="pl-PL"/>
        </w:rPr>
        <w:t>in</w:t>
      </w:r>
      <w:proofErr w:type="spellEnd"/>
      <w:r w:rsidRPr="00E9031C">
        <w:rPr>
          <w:rFonts w:ascii="Times New Roman" w:eastAsia="Times New Roman" w:hAnsi="Times New Roman" w:cs="Times New Roman"/>
          <w:color w:val="000000"/>
          <w:sz w:val="24"/>
          <w:szCs w:val="24"/>
          <w:lang w:eastAsia="pl-PL"/>
        </w:rPr>
        <w:t xml:space="preserve"> </w:t>
      </w:r>
      <w:proofErr w:type="spellStart"/>
      <w:r w:rsidRPr="00E9031C">
        <w:rPr>
          <w:rFonts w:ascii="Times New Roman" w:eastAsia="Times New Roman" w:hAnsi="Times New Roman" w:cs="Times New Roman"/>
          <w:color w:val="000000"/>
          <w:sz w:val="24"/>
          <w:szCs w:val="24"/>
          <w:lang w:eastAsia="pl-PL"/>
        </w:rPr>
        <w:t>peius</w:t>
      </w:r>
      <w:proofErr w:type="spellEnd"/>
      <w:r w:rsidRPr="00E9031C">
        <w:rPr>
          <w:rFonts w:ascii="Times New Roman" w:eastAsia="Times New Roman" w:hAnsi="Times New Roman" w:cs="Times New Roman"/>
          <w:color w:val="000000"/>
          <w:sz w:val="24"/>
          <w:szCs w:val="24"/>
          <w:lang w:eastAsia="pl-PL"/>
        </w:rPr>
        <w:t xml:space="preserve"> w związku z nielojalnym zachowa</w:t>
      </w:r>
      <w:r w:rsidR="00E9031C">
        <w:rPr>
          <w:rFonts w:ascii="Times New Roman" w:eastAsia="Times New Roman" w:hAnsi="Times New Roman" w:cs="Times New Roman"/>
          <w:color w:val="000000"/>
          <w:sz w:val="24"/>
          <w:szCs w:val="24"/>
          <w:lang w:eastAsia="pl-PL"/>
        </w:rPr>
        <w:t>niem oskarżonego, PS 2016, Nr 5.</w:t>
      </w:r>
    </w:p>
    <w:p w:rsidR="00281215" w:rsidRPr="00E9031C" w:rsidRDefault="00281215" w:rsidP="00E9031C">
      <w:pPr>
        <w:pStyle w:val="Akapitzlist"/>
        <w:numPr>
          <w:ilvl w:val="0"/>
          <w:numId w:val="6"/>
        </w:numPr>
        <w:spacing w:line="360" w:lineRule="auto"/>
        <w:jc w:val="both"/>
        <w:rPr>
          <w:rFonts w:ascii="Times New Roman" w:hAnsi="Times New Roman" w:cs="Times New Roman"/>
          <w:bCs/>
          <w:sz w:val="24"/>
          <w:szCs w:val="24"/>
        </w:rPr>
      </w:pPr>
      <w:r w:rsidRPr="00E9031C">
        <w:rPr>
          <w:rFonts w:ascii="Times New Roman" w:hAnsi="Times New Roman" w:cs="Times New Roman"/>
          <w:bCs/>
          <w:sz w:val="24"/>
          <w:szCs w:val="24"/>
        </w:rPr>
        <w:t>Skorupka J.,  Jasiński W.</w:t>
      </w:r>
      <w:r w:rsidR="00E9031C">
        <w:rPr>
          <w:rFonts w:ascii="Times New Roman" w:hAnsi="Times New Roman" w:cs="Times New Roman"/>
          <w:bCs/>
          <w:sz w:val="24"/>
          <w:szCs w:val="24"/>
        </w:rPr>
        <w:t xml:space="preserve"> </w:t>
      </w:r>
      <w:r w:rsidRPr="00E9031C">
        <w:rPr>
          <w:rFonts w:ascii="Times New Roman" w:hAnsi="Times New Roman" w:cs="Times New Roman"/>
          <w:bCs/>
          <w:sz w:val="24"/>
          <w:szCs w:val="24"/>
        </w:rPr>
        <w:t>(red.), Rzetelny proces karny, Materiały konferencji naukowej Trzebieszowice 17-19 wrześn</w:t>
      </w:r>
      <w:r w:rsidR="00E9031C">
        <w:rPr>
          <w:rFonts w:ascii="Times New Roman" w:hAnsi="Times New Roman" w:cs="Times New Roman"/>
          <w:bCs/>
          <w:sz w:val="24"/>
          <w:szCs w:val="24"/>
        </w:rPr>
        <w:t xml:space="preserve">ia 2009 r., </w:t>
      </w:r>
      <w:proofErr w:type="spellStart"/>
      <w:r w:rsidR="00E9031C">
        <w:rPr>
          <w:rFonts w:ascii="Times New Roman" w:hAnsi="Times New Roman" w:cs="Times New Roman"/>
          <w:bCs/>
          <w:sz w:val="24"/>
          <w:szCs w:val="24"/>
        </w:rPr>
        <w:t>Wolters</w:t>
      </w:r>
      <w:proofErr w:type="spellEnd"/>
      <w:r w:rsidR="00E9031C">
        <w:rPr>
          <w:rFonts w:ascii="Times New Roman" w:hAnsi="Times New Roman" w:cs="Times New Roman"/>
          <w:bCs/>
          <w:sz w:val="24"/>
          <w:szCs w:val="24"/>
        </w:rPr>
        <w:t xml:space="preserve"> </w:t>
      </w:r>
      <w:proofErr w:type="spellStart"/>
      <w:r w:rsidR="00E9031C">
        <w:rPr>
          <w:rFonts w:ascii="Times New Roman" w:hAnsi="Times New Roman" w:cs="Times New Roman"/>
          <w:bCs/>
          <w:sz w:val="24"/>
          <w:szCs w:val="24"/>
        </w:rPr>
        <w:t>Kluwer</w:t>
      </w:r>
      <w:proofErr w:type="spellEnd"/>
      <w:r w:rsidR="00E9031C">
        <w:rPr>
          <w:rFonts w:ascii="Times New Roman" w:hAnsi="Times New Roman" w:cs="Times New Roman"/>
          <w:bCs/>
          <w:sz w:val="24"/>
          <w:szCs w:val="24"/>
        </w:rPr>
        <w:t xml:space="preserve"> 2009.</w:t>
      </w:r>
    </w:p>
    <w:p w:rsidR="00281215" w:rsidRPr="00E9031C" w:rsidRDefault="00281215" w:rsidP="00E9031C">
      <w:pPr>
        <w:pStyle w:val="Akapitzlist"/>
        <w:numPr>
          <w:ilvl w:val="0"/>
          <w:numId w:val="6"/>
        </w:numPr>
        <w:spacing w:line="360" w:lineRule="auto"/>
        <w:jc w:val="both"/>
        <w:rPr>
          <w:rFonts w:ascii="Times New Roman" w:hAnsi="Times New Roman" w:cs="Times New Roman"/>
          <w:sz w:val="24"/>
          <w:szCs w:val="24"/>
        </w:rPr>
      </w:pPr>
      <w:r w:rsidRPr="00E9031C">
        <w:rPr>
          <w:rFonts w:ascii="Times New Roman" w:hAnsi="Times New Roman" w:cs="Times New Roman"/>
          <w:sz w:val="24"/>
          <w:szCs w:val="24"/>
        </w:rPr>
        <w:t xml:space="preserve">Szewczyk J., Glosa do wyroku Sądu Najwyższego z dnia 14 maja 2015 r., sygn.. II KK 15/15, </w:t>
      </w:r>
      <w:r w:rsidR="00E9031C">
        <w:rPr>
          <w:rFonts w:ascii="Times New Roman" w:hAnsi="Times New Roman" w:cs="Times New Roman"/>
          <w:sz w:val="24"/>
          <w:szCs w:val="24"/>
        </w:rPr>
        <w:t>Prokuratura i Prawo 2016, nr 12.</w:t>
      </w:r>
    </w:p>
    <w:p w:rsidR="00281215" w:rsidRPr="00E9031C" w:rsidRDefault="00E9031C" w:rsidP="00E9031C">
      <w:pPr>
        <w:pStyle w:val="Akapitzlist"/>
        <w:numPr>
          <w:ilvl w:val="0"/>
          <w:numId w:val="6"/>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Szewczyk M.J.,</w:t>
      </w:r>
      <w:r w:rsidR="00281215" w:rsidRPr="00E9031C">
        <w:rPr>
          <w:rFonts w:ascii="Times New Roman" w:eastAsia="Calibri" w:hAnsi="Times New Roman" w:cs="Times New Roman"/>
          <w:sz w:val="24"/>
          <w:szCs w:val="24"/>
        </w:rPr>
        <w:t xml:space="preserve"> Zakaz </w:t>
      </w:r>
      <w:proofErr w:type="spellStart"/>
      <w:r w:rsidR="00281215" w:rsidRPr="00E9031C">
        <w:rPr>
          <w:rFonts w:ascii="Times New Roman" w:eastAsia="Calibri" w:hAnsi="Times New Roman" w:cs="Times New Roman"/>
          <w:i/>
          <w:iCs/>
          <w:sz w:val="24"/>
          <w:szCs w:val="24"/>
        </w:rPr>
        <w:t>reformationis</w:t>
      </w:r>
      <w:proofErr w:type="spellEnd"/>
      <w:r w:rsidR="00281215" w:rsidRPr="00E9031C">
        <w:rPr>
          <w:rFonts w:ascii="Times New Roman" w:eastAsia="Calibri" w:hAnsi="Times New Roman" w:cs="Times New Roman"/>
          <w:i/>
          <w:iCs/>
          <w:sz w:val="24"/>
          <w:szCs w:val="24"/>
        </w:rPr>
        <w:t xml:space="preserve"> </w:t>
      </w:r>
      <w:proofErr w:type="spellStart"/>
      <w:r w:rsidR="00281215" w:rsidRPr="00E9031C">
        <w:rPr>
          <w:rFonts w:ascii="Times New Roman" w:eastAsia="Calibri" w:hAnsi="Times New Roman" w:cs="Times New Roman"/>
          <w:i/>
          <w:iCs/>
          <w:sz w:val="24"/>
          <w:szCs w:val="24"/>
        </w:rPr>
        <w:t>in</w:t>
      </w:r>
      <w:proofErr w:type="spellEnd"/>
      <w:r w:rsidR="00281215" w:rsidRPr="00E9031C">
        <w:rPr>
          <w:rFonts w:ascii="Times New Roman" w:eastAsia="Calibri" w:hAnsi="Times New Roman" w:cs="Times New Roman"/>
          <w:i/>
          <w:iCs/>
          <w:sz w:val="24"/>
          <w:szCs w:val="24"/>
        </w:rPr>
        <w:t xml:space="preserve"> </w:t>
      </w:r>
      <w:proofErr w:type="spellStart"/>
      <w:r w:rsidR="00281215" w:rsidRPr="00E9031C">
        <w:rPr>
          <w:rFonts w:ascii="Times New Roman" w:eastAsia="Calibri" w:hAnsi="Times New Roman" w:cs="Times New Roman"/>
          <w:i/>
          <w:iCs/>
          <w:sz w:val="24"/>
          <w:szCs w:val="24"/>
        </w:rPr>
        <w:t>peius</w:t>
      </w:r>
      <w:proofErr w:type="spellEnd"/>
      <w:r w:rsidR="00281215" w:rsidRPr="00E9031C">
        <w:rPr>
          <w:rFonts w:ascii="Times New Roman" w:eastAsia="Calibri" w:hAnsi="Times New Roman" w:cs="Times New Roman"/>
          <w:sz w:val="24"/>
          <w:szCs w:val="24"/>
        </w:rPr>
        <w:t xml:space="preserve"> w polskim</w:t>
      </w:r>
      <w:r>
        <w:rPr>
          <w:rFonts w:ascii="Times New Roman" w:eastAsia="Calibri" w:hAnsi="Times New Roman" w:cs="Times New Roman"/>
          <w:sz w:val="24"/>
          <w:szCs w:val="24"/>
        </w:rPr>
        <w:t xml:space="preserve"> procesie karnym, Warszawa 2015.</w:t>
      </w:r>
    </w:p>
    <w:p w:rsidR="00281215" w:rsidRPr="00E9031C" w:rsidRDefault="00E9031C" w:rsidP="00E9031C">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Waltoś S., (w:)</w:t>
      </w:r>
      <w:r w:rsidR="00281215" w:rsidRPr="00E9031C">
        <w:rPr>
          <w:rFonts w:ascii="Times New Roman" w:hAnsi="Times New Roman" w:cs="Times New Roman"/>
          <w:sz w:val="24"/>
          <w:szCs w:val="24"/>
        </w:rPr>
        <w:t xml:space="preserve"> Nowy Kodeks postę</w:t>
      </w:r>
      <w:r>
        <w:rPr>
          <w:rFonts w:ascii="Times New Roman" w:hAnsi="Times New Roman" w:cs="Times New Roman"/>
          <w:sz w:val="24"/>
          <w:szCs w:val="24"/>
        </w:rPr>
        <w:t>powania karnego, Warszawa 1998.</w:t>
      </w:r>
    </w:p>
    <w:p w:rsidR="00281215" w:rsidRPr="00E9031C" w:rsidRDefault="00281215" w:rsidP="00E9031C">
      <w:pPr>
        <w:pStyle w:val="Akapitzlist"/>
        <w:numPr>
          <w:ilvl w:val="0"/>
          <w:numId w:val="6"/>
        </w:numPr>
        <w:spacing w:line="360" w:lineRule="auto"/>
        <w:jc w:val="both"/>
        <w:rPr>
          <w:rFonts w:ascii="Times New Roman" w:hAnsi="Times New Roman" w:cs="Times New Roman"/>
          <w:sz w:val="24"/>
          <w:szCs w:val="24"/>
        </w:rPr>
      </w:pPr>
      <w:r w:rsidRPr="00E9031C">
        <w:rPr>
          <w:rFonts w:ascii="Times New Roman" w:hAnsi="Times New Roman" w:cs="Times New Roman"/>
          <w:sz w:val="24"/>
          <w:szCs w:val="24"/>
        </w:rPr>
        <w:t>Wiliński P.</w:t>
      </w:r>
      <w:r w:rsidR="00E9031C">
        <w:rPr>
          <w:rFonts w:ascii="Times New Roman" w:hAnsi="Times New Roman" w:cs="Times New Roman"/>
          <w:sz w:val="24"/>
          <w:szCs w:val="24"/>
        </w:rPr>
        <w:t xml:space="preserve"> </w:t>
      </w:r>
      <w:r w:rsidRPr="00E9031C">
        <w:rPr>
          <w:rFonts w:ascii="Times New Roman" w:hAnsi="Times New Roman" w:cs="Times New Roman"/>
          <w:sz w:val="24"/>
          <w:szCs w:val="24"/>
        </w:rPr>
        <w:t>(red.), Rzetelny pro</w:t>
      </w:r>
      <w:r w:rsidR="00E9031C">
        <w:rPr>
          <w:rFonts w:ascii="Times New Roman" w:hAnsi="Times New Roman" w:cs="Times New Roman"/>
          <w:sz w:val="24"/>
          <w:szCs w:val="24"/>
        </w:rPr>
        <w:t xml:space="preserve">ces karny, </w:t>
      </w:r>
      <w:proofErr w:type="spellStart"/>
      <w:r w:rsidR="00E9031C">
        <w:rPr>
          <w:rFonts w:ascii="Times New Roman" w:hAnsi="Times New Roman" w:cs="Times New Roman"/>
          <w:sz w:val="24"/>
          <w:szCs w:val="24"/>
        </w:rPr>
        <w:t>Wolters</w:t>
      </w:r>
      <w:proofErr w:type="spellEnd"/>
      <w:r w:rsidR="00E9031C">
        <w:rPr>
          <w:rFonts w:ascii="Times New Roman" w:hAnsi="Times New Roman" w:cs="Times New Roman"/>
          <w:sz w:val="24"/>
          <w:szCs w:val="24"/>
        </w:rPr>
        <w:t xml:space="preserve"> </w:t>
      </w:r>
      <w:proofErr w:type="spellStart"/>
      <w:r w:rsidR="00E9031C">
        <w:rPr>
          <w:rFonts w:ascii="Times New Roman" w:hAnsi="Times New Roman" w:cs="Times New Roman"/>
          <w:sz w:val="24"/>
          <w:szCs w:val="24"/>
        </w:rPr>
        <w:t>Kluwer</w:t>
      </w:r>
      <w:proofErr w:type="spellEnd"/>
      <w:r w:rsidR="00E9031C">
        <w:rPr>
          <w:rFonts w:ascii="Times New Roman" w:hAnsi="Times New Roman" w:cs="Times New Roman"/>
          <w:sz w:val="24"/>
          <w:szCs w:val="24"/>
        </w:rPr>
        <w:t>, Warszawa 2009.</w:t>
      </w:r>
    </w:p>
    <w:p w:rsidR="008402FB" w:rsidRPr="00E9031C" w:rsidRDefault="00281215" w:rsidP="00E9031C">
      <w:pPr>
        <w:pStyle w:val="Akapitzlist"/>
        <w:numPr>
          <w:ilvl w:val="0"/>
          <w:numId w:val="6"/>
        </w:numPr>
        <w:spacing w:line="360" w:lineRule="auto"/>
        <w:jc w:val="both"/>
        <w:rPr>
          <w:rFonts w:ascii="Times New Roman" w:eastAsia="Times New Roman" w:hAnsi="Times New Roman" w:cs="Times New Roman"/>
          <w:sz w:val="24"/>
          <w:szCs w:val="24"/>
          <w:lang w:eastAsia="pl-PL"/>
        </w:rPr>
      </w:pPr>
      <w:r w:rsidRPr="00E9031C">
        <w:rPr>
          <w:rFonts w:ascii="Times New Roman" w:hAnsi="Times New Roman" w:cs="Times New Roman"/>
          <w:sz w:val="24"/>
          <w:szCs w:val="24"/>
        </w:rPr>
        <w:t>Zabłocki S., Postępo</w:t>
      </w:r>
      <w:r w:rsidR="00E9031C">
        <w:rPr>
          <w:rFonts w:ascii="Times New Roman" w:hAnsi="Times New Roman" w:cs="Times New Roman"/>
          <w:sz w:val="24"/>
          <w:szCs w:val="24"/>
        </w:rPr>
        <w:t>wanie odwoławcze, Warszawa 1997.</w:t>
      </w:r>
    </w:p>
    <w:p w:rsidR="00E9031C" w:rsidRPr="00E9031C" w:rsidRDefault="00E9031C" w:rsidP="00E9031C">
      <w:pPr>
        <w:pStyle w:val="Akapitzlist"/>
        <w:spacing w:line="360" w:lineRule="auto"/>
        <w:jc w:val="both"/>
        <w:rPr>
          <w:rFonts w:ascii="Times New Roman" w:eastAsia="Times New Roman" w:hAnsi="Times New Roman" w:cs="Times New Roman"/>
          <w:sz w:val="24"/>
          <w:szCs w:val="24"/>
          <w:lang w:eastAsia="pl-PL"/>
        </w:rPr>
      </w:pPr>
    </w:p>
    <w:p w:rsidR="008402FB" w:rsidRPr="00E9031C" w:rsidRDefault="00E9031C" w:rsidP="00E9031C">
      <w:pPr>
        <w:pStyle w:val="Akapitzlist"/>
        <w:numPr>
          <w:ilvl w:val="0"/>
          <w:numId w:val="5"/>
        </w:numPr>
        <w:autoSpaceDE w:val="0"/>
        <w:autoSpaceDN w:val="0"/>
        <w:adjustRightInd w:val="0"/>
        <w:spacing w:before="38" w:after="0" w:line="360" w:lineRule="auto"/>
        <w:jc w:val="both"/>
        <w:rPr>
          <w:rFonts w:ascii="Times New Roman" w:eastAsia="Times New Roman" w:hAnsi="Times New Roman" w:cs="Times New Roman"/>
          <w:b/>
          <w:sz w:val="24"/>
          <w:szCs w:val="24"/>
          <w:lang w:eastAsia="pl-PL"/>
        </w:rPr>
      </w:pPr>
      <w:r w:rsidRPr="00E9031C">
        <w:rPr>
          <w:rFonts w:ascii="Times New Roman" w:eastAsia="Times New Roman" w:hAnsi="Times New Roman" w:cs="Times New Roman"/>
          <w:b/>
          <w:sz w:val="24"/>
          <w:szCs w:val="24"/>
          <w:lang w:eastAsia="pl-PL"/>
        </w:rPr>
        <w:t>INNE:</w:t>
      </w:r>
    </w:p>
    <w:p w:rsidR="00E9031C" w:rsidRPr="00E9031C" w:rsidRDefault="00E9031C" w:rsidP="00E9031C">
      <w:pPr>
        <w:pStyle w:val="Akapitzlist"/>
        <w:numPr>
          <w:ilvl w:val="0"/>
          <w:numId w:val="7"/>
        </w:numPr>
        <w:spacing w:line="360" w:lineRule="auto"/>
        <w:jc w:val="both"/>
        <w:rPr>
          <w:rFonts w:ascii="Times New Roman" w:eastAsia="Calibri" w:hAnsi="Times New Roman" w:cs="Times New Roman"/>
          <w:sz w:val="24"/>
          <w:szCs w:val="24"/>
        </w:rPr>
      </w:pPr>
      <w:r w:rsidRPr="00E9031C">
        <w:rPr>
          <w:rFonts w:ascii="Times New Roman" w:eastAsia="Calibri" w:hAnsi="Times New Roman" w:cs="Times New Roman"/>
          <w:sz w:val="24"/>
          <w:szCs w:val="24"/>
        </w:rPr>
        <w:t>Oświadczenie Rządowe z 31 stycznia 2003 r. w sprawie mocy obowiązującej Protokołu nr VII do Konwencji o ochronie praw człowieka i podstawowych wolności, sporządzonego 22 listopada 1984 r. w Strasburgu, Dz. U. z 2003 r., Nr 42, poz. 365.</w:t>
      </w:r>
    </w:p>
    <w:p w:rsidR="00E9031C" w:rsidRPr="00E9031C" w:rsidRDefault="00E9031C" w:rsidP="00E9031C">
      <w:pPr>
        <w:pStyle w:val="Akapitzlist"/>
        <w:autoSpaceDE w:val="0"/>
        <w:autoSpaceDN w:val="0"/>
        <w:adjustRightInd w:val="0"/>
        <w:spacing w:before="38" w:after="0" w:line="360" w:lineRule="auto"/>
        <w:jc w:val="both"/>
        <w:rPr>
          <w:rFonts w:ascii="Times New Roman" w:eastAsia="Times New Roman" w:hAnsi="Times New Roman" w:cs="Times New Roman"/>
          <w:sz w:val="24"/>
          <w:szCs w:val="24"/>
          <w:lang w:eastAsia="pl-PL"/>
        </w:rPr>
      </w:pPr>
    </w:p>
    <w:sectPr w:rsidR="00E9031C" w:rsidRPr="00E9031C" w:rsidSect="00750EC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5C7" w:rsidRDefault="004935C7" w:rsidP="00271C30">
      <w:pPr>
        <w:spacing w:after="0" w:line="240" w:lineRule="auto"/>
      </w:pPr>
      <w:r>
        <w:separator/>
      </w:r>
    </w:p>
  </w:endnote>
  <w:endnote w:type="continuationSeparator" w:id="1">
    <w:p w:rsidR="004935C7" w:rsidRDefault="004935C7" w:rsidP="00271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DNKGE+TimesNewRomanPS">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215" w:rsidRDefault="0028121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1948"/>
      <w:docPartObj>
        <w:docPartGallery w:val="Page Numbers (Bottom of Page)"/>
        <w:docPartUnique/>
      </w:docPartObj>
    </w:sdtPr>
    <w:sdtContent>
      <w:p w:rsidR="00281215" w:rsidRDefault="00624E5C">
        <w:pPr>
          <w:pStyle w:val="Stopka"/>
          <w:jc w:val="right"/>
        </w:pPr>
        <w:fldSimple w:instr=" PAGE   \* MERGEFORMAT ">
          <w:r w:rsidR="00E9031C">
            <w:rPr>
              <w:noProof/>
            </w:rPr>
            <w:t>19</w:t>
          </w:r>
        </w:fldSimple>
      </w:p>
    </w:sdtContent>
  </w:sdt>
  <w:p w:rsidR="00281215" w:rsidRDefault="0028121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215" w:rsidRDefault="002812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5C7" w:rsidRDefault="004935C7" w:rsidP="00271C30">
      <w:pPr>
        <w:spacing w:after="0" w:line="240" w:lineRule="auto"/>
      </w:pPr>
      <w:r>
        <w:separator/>
      </w:r>
    </w:p>
  </w:footnote>
  <w:footnote w:type="continuationSeparator" w:id="1">
    <w:p w:rsidR="004935C7" w:rsidRDefault="004935C7" w:rsidP="00271C30">
      <w:pPr>
        <w:spacing w:after="0" w:line="240" w:lineRule="auto"/>
      </w:pPr>
      <w:r>
        <w:continuationSeparator/>
      </w:r>
    </w:p>
  </w:footnote>
  <w:footnote w:id="2">
    <w:p w:rsidR="004B7614" w:rsidRDefault="004B7614" w:rsidP="004B7614">
      <w:pPr>
        <w:pStyle w:val="Tekstprzypisudolnego"/>
        <w:rPr>
          <w:rFonts w:eastAsia="SimSun" w:cs="Mangal"/>
          <w:kern w:val="2"/>
          <w:lang w:eastAsia="hi-IN" w:bidi="hi-IN"/>
        </w:rPr>
      </w:pPr>
      <w:r w:rsidRPr="004B7614">
        <w:rPr>
          <w:rStyle w:val="Znakiprzypiswdolnych"/>
          <w:rFonts w:ascii="Times New Roman" w:hAnsi="Times New Roman" w:cs="Times New Roman"/>
        </w:rPr>
        <w:footnoteRef/>
      </w:r>
      <w:r w:rsidRPr="004B7614">
        <w:rPr>
          <w:rFonts w:ascii="Times New Roman" w:hAnsi="Times New Roman" w:cs="Times New Roman"/>
        </w:rPr>
        <w:t>Niniejszy artykuł powstał w ramach projektu badawczego  pt. „Czy polski model postępowania odwoławczego w sprawach karnych jest rzetelny?” (konkurs „OPUS 8” ) finansowanego przez Narodowe Centrum Nauki zgodnie z umową nr UMO-2014/15/B/HS5/02689</w:t>
      </w:r>
      <w:r>
        <w:t>.</w:t>
      </w:r>
    </w:p>
  </w:footnote>
  <w:footnote w:id="3">
    <w:p w:rsidR="00871BE9" w:rsidRPr="000B0263" w:rsidRDefault="00871BE9" w:rsidP="002F301C">
      <w:pPr>
        <w:pStyle w:val="Tekstprzypisudolnego"/>
        <w:jc w:val="both"/>
        <w:rPr>
          <w:rFonts w:ascii="Times New Roman" w:hAnsi="Times New Roman" w:cs="Times New Roman"/>
        </w:rPr>
      </w:pPr>
      <w:r w:rsidRPr="000B0263">
        <w:rPr>
          <w:rStyle w:val="Odwoanieprzypisudolnego"/>
          <w:rFonts w:ascii="Times New Roman" w:hAnsi="Times New Roman" w:cs="Times New Roman"/>
        </w:rPr>
        <w:footnoteRef/>
      </w:r>
      <w:r w:rsidR="002F301C" w:rsidRPr="000B0263">
        <w:rPr>
          <w:rFonts w:ascii="Times New Roman" w:hAnsi="Times New Roman" w:cs="Times New Roman"/>
        </w:rPr>
        <w:t xml:space="preserve">P. </w:t>
      </w:r>
      <w:proofErr w:type="spellStart"/>
      <w:r w:rsidR="002F301C" w:rsidRPr="000B0263">
        <w:rPr>
          <w:rFonts w:ascii="Times New Roman" w:hAnsi="Times New Roman" w:cs="Times New Roman"/>
        </w:rPr>
        <w:t>Hofmański</w:t>
      </w:r>
      <w:proofErr w:type="spellEnd"/>
      <w:r w:rsidR="002F301C" w:rsidRPr="000B0263">
        <w:rPr>
          <w:rFonts w:ascii="Times New Roman" w:hAnsi="Times New Roman" w:cs="Times New Roman"/>
        </w:rPr>
        <w:t xml:space="preserve">, E. Sadzik, K. </w:t>
      </w:r>
      <w:proofErr w:type="spellStart"/>
      <w:r w:rsidR="002F301C" w:rsidRPr="000B0263">
        <w:rPr>
          <w:rFonts w:ascii="Times New Roman" w:hAnsi="Times New Roman" w:cs="Times New Roman"/>
        </w:rPr>
        <w:t>Zgryzek</w:t>
      </w:r>
      <w:proofErr w:type="spellEnd"/>
      <w:r w:rsidR="002F301C" w:rsidRPr="000B0263">
        <w:rPr>
          <w:rFonts w:ascii="Times New Roman" w:hAnsi="Times New Roman" w:cs="Times New Roman"/>
        </w:rPr>
        <w:t xml:space="preserve">, </w:t>
      </w:r>
      <w:hyperlink r:id="rId1" w:history="1">
        <w:r w:rsidR="002F301C" w:rsidRPr="000B0263">
          <w:rPr>
            <w:rStyle w:val="Hipercze"/>
            <w:rFonts w:ascii="Times New Roman" w:hAnsi="Times New Roman" w:cs="Times New Roman"/>
            <w:bCs/>
            <w:color w:val="auto"/>
            <w:u w:val="none"/>
          </w:rPr>
          <w:t>Kodeks postępowania karnego. Komentarz do art. 297-467. Tom II</w:t>
        </w:r>
      </w:hyperlink>
      <w:r w:rsidR="002F301C" w:rsidRPr="000B0263">
        <w:rPr>
          <w:rFonts w:ascii="Times New Roman" w:hAnsi="Times New Roman" w:cs="Times New Roman"/>
          <w:bCs/>
        </w:rPr>
        <w:t xml:space="preserve">, </w:t>
      </w:r>
      <w:r w:rsidR="002F301C" w:rsidRPr="000B0263">
        <w:rPr>
          <w:rFonts w:ascii="Times New Roman" w:hAnsi="Times New Roman" w:cs="Times New Roman"/>
        </w:rPr>
        <w:t xml:space="preserve">Wyd. </w:t>
      </w:r>
      <w:proofErr w:type="spellStart"/>
      <w:r w:rsidR="002F301C" w:rsidRPr="000B0263">
        <w:rPr>
          <w:rFonts w:ascii="Times New Roman" w:hAnsi="Times New Roman" w:cs="Times New Roman"/>
        </w:rPr>
        <w:t>C.H.Beck</w:t>
      </w:r>
      <w:r w:rsidR="002F301C" w:rsidRPr="000B0263">
        <w:rPr>
          <w:rFonts w:ascii="Times New Roman" w:hAnsi="Times New Roman" w:cs="Times New Roman"/>
          <w:bCs/>
        </w:rPr>
        <w:t>Warszawa</w:t>
      </w:r>
      <w:proofErr w:type="spellEnd"/>
      <w:r w:rsidR="002F301C" w:rsidRPr="000B0263">
        <w:rPr>
          <w:rFonts w:ascii="Times New Roman" w:hAnsi="Times New Roman" w:cs="Times New Roman"/>
          <w:bCs/>
        </w:rPr>
        <w:t xml:space="preserve"> </w:t>
      </w:r>
      <w:r w:rsidR="002F301C" w:rsidRPr="000B0263">
        <w:rPr>
          <w:rFonts w:ascii="Times New Roman" w:hAnsi="Times New Roman" w:cs="Times New Roman"/>
        </w:rPr>
        <w:t xml:space="preserve">2011,  red. J. </w:t>
      </w:r>
      <w:proofErr w:type="spellStart"/>
      <w:r w:rsidR="002F301C" w:rsidRPr="000B0263">
        <w:rPr>
          <w:rFonts w:ascii="Times New Roman" w:hAnsi="Times New Roman" w:cs="Times New Roman"/>
        </w:rPr>
        <w:t>Skorupka,</w:t>
      </w:r>
      <w:hyperlink r:id="rId2" w:history="1">
        <w:r w:rsidR="002F301C" w:rsidRPr="000B0263">
          <w:rPr>
            <w:rStyle w:val="Hipercze"/>
            <w:rFonts w:ascii="Times New Roman" w:hAnsi="Times New Roman" w:cs="Times New Roman"/>
            <w:bCs/>
            <w:color w:val="auto"/>
            <w:u w:val="none"/>
          </w:rPr>
          <w:t>Kodeks</w:t>
        </w:r>
        <w:proofErr w:type="spellEnd"/>
        <w:r w:rsidR="002F301C" w:rsidRPr="000B0263">
          <w:rPr>
            <w:rStyle w:val="Hipercze"/>
            <w:rFonts w:ascii="Times New Roman" w:hAnsi="Times New Roman" w:cs="Times New Roman"/>
            <w:bCs/>
            <w:color w:val="auto"/>
            <w:u w:val="none"/>
          </w:rPr>
          <w:t xml:space="preserve"> postępowania karnego. Komentarz</w:t>
        </w:r>
      </w:hyperlink>
      <w:r w:rsidR="002F301C" w:rsidRPr="000B0263">
        <w:rPr>
          <w:rFonts w:ascii="Times New Roman" w:hAnsi="Times New Roman" w:cs="Times New Roman"/>
          <w:bCs/>
        </w:rPr>
        <w:t xml:space="preserve">, Wyd. </w:t>
      </w:r>
      <w:proofErr w:type="spellStart"/>
      <w:r w:rsidR="002F301C" w:rsidRPr="000B0263">
        <w:rPr>
          <w:rFonts w:ascii="Times New Roman" w:hAnsi="Times New Roman" w:cs="Times New Roman"/>
          <w:bCs/>
        </w:rPr>
        <w:t>C.H.Beck</w:t>
      </w:r>
      <w:proofErr w:type="spellEnd"/>
      <w:r w:rsidR="002F301C" w:rsidRPr="000B0263">
        <w:rPr>
          <w:rFonts w:ascii="Times New Roman" w:hAnsi="Times New Roman" w:cs="Times New Roman"/>
          <w:bCs/>
        </w:rPr>
        <w:t xml:space="preserve">, Warszawa </w:t>
      </w:r>
      <w:r w:rsidR="002F301C" w:rsidRPr="000B0263">
        <w:rPr>
          <w:rFonts w:ascii="Times New Roman" w:hAnsi="Times New Roman" w:cs="Times New Roman"/>
        </w:rPr>
        <w:t xml:space="preserve">2015, red. J. </w:t>
      </w:r>
      <w:proofErr w:type="spellStart"/>
      <w:r w:rsidR="002F301C" w:rsidRPr="000B0263">
        <w:rPr>
          <w:rFonts w:ascii="Times New Roman" w:hAnsi="Times New Roman" w:cs="Times New Roman"/>
        </w:rPr>
        <w:t>Skorupka,</w:t>
      </w:r>
      <w:hyperlink r:id="rId3" w:history="1">
        <w:r w:rsidR="002F301C" w:rsidRPr="000B0263">
          <w:rPr>
            <w:rStyle w:val="Hipercze"/>
            <w:rFonts w:ascii="Times New Roman" w:hAnsi="Times New Roman" w:cs="Times New Roman"/>
            <w:bCs/>
            <w:color w:val="auto"/>
            <w:u w:val="none"/>
          </w:rPr>
          <w:t>Kodeks</w:t>
        </w:r>
        <w:proofErr w:type="spellEnd"/>
        <w:r w:rsidR="002F301C" w:rsidRPr="000B0263">
          <w:rPr>
            <w:rStyle w:val="Hipercze"/>
            <w:rFonts w:ascii="Times New Roman" w:hAnsi="Times New Roman" w:cs="Times New Roman"/>
            <w:bCs/>
            <w:color w:val="auto"/>
            <w:u w:val="none"/>
          </w:rPr>
          <w:t xml:space="preserve"> postępowania karnego. Komentarz</w:t>
        </w:r>
      </w:hyperlink>
      <w:r w:rsidR="002F301C" w:rsidRPr="000B0263">
        <w:rPr>
          <w:rFonts w:ascii="Times New Roman" w:hAnsi="Times New Roman" w:cs="Times New Roman"/>
          <w:bCs/>
        </w:rPr>
        <w:t xml:space="preserve">, Wyd. </w:t>
      </w:r>
      <w:proofErr w:type="spellStart"/>
      <w:r w:rsidR="002F301C" w:rsidRPr="000B0263">
        <w:rPr>
          <w:rFonts w:ascii="Times New Roman" w:hAnsi="Times New Roman" w:cs="Times New Roman"/>
          <w:bCs/>
        </w:rPr>
        <w:t>C.H.Beck</w:t>
      </w:r>
      <w:proofErr w:type="spellEnd"/>
      <w:r w:rsidR="002F301C" w:rsidRPr="000B0263">
        <w:rPr>
          <w:rFonts w:ascii="Times New Roman" w:hAnsi="Times New Roman" w:cs="Times New Roman"/>
          <w:bCs/>
        </w:rPr>
        <w:t xml:space="preserve">, Warszawa </w:t>
      </w:r>
      <w:r w:rsidR="002F301C" w:rsidRPr="000B0263">
        <w:rPr>
          <w:rFonts w:ascii="Times New Roman" w:hAnsi="Times New Roman" w:cs="Times New Roman"/>
        </w:rPr>
        <w:t>2018,  red. A. Sakowi</w:t>
      </w:r>
      <w:r w:rsidR="004B7614">
        <w:rPr>
          <w:rFonts w:ascii="Times New Roman" w:hAnsi="Times New Roman" w:cs="Times New Roman"/>
        </w:rPr>
        <w:t xml:space="preserve">cz, </w:t>
      </w:r>
      <w:r w:rsidR="002F301C" w:rsidRPr="000B0263">
        <w:rPr>
          <w:rFonts w:ascii="Times New Roman" w:hAnsi="Times New Roman" w:cs="Times New Roman"/>
        </w:rPr>
        <w:t xml:space="preserve"> Kodeks postępowania karnego, Komentarz, Wyd. </w:t>
      </w:r>
      <w:proofErr w:type="spellStart"/>
      <w:r w:rsidR="002F301C" w:rsidRPr="000B0263">
        <w:rPr>
          <w:rFonts w:ascii="Times New Roman" w:hAnsi="Times New Roman" w:cs="Times New Roman"/>
        </w:rPr>
        <w:t>C.H.Beck</w:t>
      </w:r>
      <w:proofErr w:type="spellEnd"/>
      <w:r w:rsidR="002F301C" w:rsidRPr="000B0263">
        <w:rPr>
          <w:rFonts w:ascii="Times New Roman" w:hAnsi="Times New Roman" w:cs="Times New Roman"/>
        </w:rPr>
        <w:t>, Warszawa 2018</w:t>
      </w:r>
    </w:p>
  </w:footnote>
  <w:footnote w:id="4">
    <w:p w:rsidR="000A4AF5" w:rsidRPr="000B0263" w:rsidRDefault="000A4AF5" w:rsidP="00D35A7D">
      <w:pPr>
        <w:pStyle w:val="Tekstprzypisudolnego"/>
        <w:jc w:val="both"/>
        <w:rPr>
          <w:rFonts w:ascii="Times New Roman" w:hAnsi="Times New Roman" w:cs="Times New Roman"/>
        </w:rPr>
      </w:pPr>
      <w:r w:rsidRPr="000B0263">
        <w:rPr>
          <w:rStyle w:val="Odwoanieprzypisudolnego"/>
          <w:rFonts w:ascii="Times New Roman" w:hAnsi="Times New Roman" w:cs="Times New Roman"/>
        </w:rPr>
        <w:footnoteRef/>
      </w:r>
      <w:r w:rsidR="003731BA" w:rsidRPr="000B0263">
        <w:rPr>
          <w:rFonts w:ascii="Times New Roman" w:eastAsia="Calibri" w:hAnsi="Times New Roman" w:cs="Times New Roman"/>
        </w:rPr>
        <w:t xml:space="preserve">M. J. Szewczyk, Zakaz </w:t>
      </w:r>
      <w:proofErr w:type="spellStart"/>
      <w:r w:rsidR="003731BA" w:rsidRPr="000B0263">
        <w:rPr>
          <w:rFonts w:ascii="Times New Roman" w:eastAsia="Calibri" w:hAnsi="Times New Roman" w:cs="Times New Roman"/>
          <w:i/>
          <w:iCs/>
        </w:rPr>
        <w:t>reformationis</w:t>
      </w:r>
      <w:proofErr w:type="spellEnd"/>
      <w:r w:rsidR="003731BA" w:rsidRPr="000B0263">
        <w:rPr>
          <w:rFonts w:ascii="Times New Roman" w:eastAsia="Calibri" w:hAnsi="Times New Roman" w:cs="Times New Roman"/>
          <w:i/>
          <w:iCs/>
        </w:rPr>
        <w:t xml:space="preserve"> </w:t>
      </w:r>
      <w:proofErr w:type="spellStart"/>
      <w:r w:rsidR="003731BA" w:rsidRPr="000B0263">
        <w:rPr>
          <w:rFonts w:ascii="Times New Roman" w:eastAsia="Calibri" w:hAnsi="Times New Roman" w:cs="Times New Roman"/>
          <w:i/>
          <w:iCs/>
        </w:rPr>
        <w:t>in</w:t>
      </w:r>
      <w:proofErr w:type="spellEnd"/>
      <w:r w:rsidR="003731BA" w:rsidRPr="000B0263">
        <w:rPr>
          <w:rFonts w:ascii="Times New Roman" w:eastAsia="Calibri" w:hAnsi="Times New Roman" w:cs="Times New Roman"/>
          <w:i/>
          <w:iCs/>
        </w:rPr>
        <w:t xml:space="preserve"> </w:t>
      </w:r>
      <w:proofErr w:type="spellStart"/>
      <w:r w:rsidR="003731BA" w:rsidRPr="000B0263">
        <w:rPr>
          <w:rFonts w:ascii="Times New Roman" w:eastAsia="Calibri" w:hAnsi="Times New Roman" w:cs="Times New Roman"/>
          <w:i/>
          <w:iCs/>
        </w:rPr>
        <w:t>peius</w:t>
      </w:r>
      <w:proofErr w:type="spellEnd"/>
      <w:r w:rsidR="003731BA" w:rsidRPr="000B0263">
        <w:rPr>
          <w:rFonts w:ascii="Times New Roman" w:eastAsia="Calibri" w:hAnsi="Times New Roman" w:cs="Times New Roman"/>
        </w:rPr>
        <w:t xml:space="preserve"> w polskim procesie karnym, Warszawa 2015, s. 239</w:t>
      </w:r>
    </w:p>
  </w:footnote>
  <w:footnote w:id="5">
    <w:p w:rsidR="00523917" w:rsidRPr="00D35A7D" w:rsidRDefault="00523917" w:rsidP="00D35A7D">
      <w:pPr>
        <w:pStyle w:val="Tekstprzypisudolnego"/>
        <w:jc w:val="both"/>
        <w:rPr>
          <w:rFonts w:ascii="Times New Roman" w:hAnsi="Times New Roman" w:cs="Times New Roman"/>
        </w:rPr>
      </w:pPr>
      <w:r w:rsidRPr="000B0263">
        <w:rPr>
          <w:rStyle w:val="Odwoanieprzypisudolnego"/>
          <w:rFonts w:ascii="Times New Roman" w:hAnsi="Times New Roman" w:cs="Times New Roman"/>
        </w:rPr>
        <w:footnoteRef/>
      </w:r>
      <w:r w:rsidRPr="000B0263">
        <w:rPr>
          <w:rFonts w:ascii="Times New Roman" w:hAnsi="Times New Roman" w:cs="Times New Roman"/>
        </w:rPr>
        <w:t xml:space="preserve"> Wyrok SN z dn. 14 maja 2015 r., sygn. II KK 15/15, OSNKW 2015, nr 10, poz. 83</w:t>
      </w:r>
    </w:p>
  </w:footnote>
  <w:footnote w:id="6">
    <w:p w:rsidR="000A4AF5" w:rsidRPr="00D35A7D" w:rsidRDefault="000A4AF5"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003731BA" w:rsidRPr="00D35A7D">
        <w:rPr>
          <w:rFonts w:ascii="Times New Roman" w:hAnsi="Times New Roman" w:cs="Times New Roman"/>
        </w:rPr>
        <w:t>M. J. Szewczyk, Zakaz … , s. 148-149</w:t>
      </w:r>
      <w:r w:rsidR="00523917" w:rsidRPr="00D35A7D">
        <w:rPr>
          <w:rFonts w:ascii="Times New Roman" w:hAnsi="Times New Roman" w:cs="Times New Roman"/>
        </w:rPr>
        <w:t>; zob. M. J. Szewczyk, Glosa do wyroku Sądu Najwyższego z dn. 14 maja 2015 r., sygn.. II KK 15/15</w:t>
      </w:r>
    </w:p>
  </w:footnote>
  <w:footnote w:id="7">
    <w:p w:rsidR="00271C30" w:rsidRPr="00D35A7D" w:rsidRDefault="00271C30"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00523917" w:rsidRPr="00D35A7D">
        <w:rPr>
          <w:rFonts w:ascii="Times New Roman" w:hAnsi="Times New Roman" w:cs="Times New Roman"/>
        </w:rPr>
        <w:t>Dz. U. z 2003 r., Nr 42, poz. 364</w:t>
      </w:r>
      <w:r w:rsidR="00523917" w:rsidRPr="00D35A7D">
        <w:rPr>
          <w:rFonts w:ascii="Times New Roman" w:eastAsia="Times New Roman" w:hAnsi="Times New Roman" w:cs="Times New Roman"/>
          <w:lang w:eastAsia="pl-PL"/>
        </w:rPr>
        <w:t>, ratyfikowanego przez Polskę 4 grudnia 2002 r. obowiązująca od dn. 1 marca 2003 r.</w:t>
      </w:r>
    </w:p>
  </w:footnote>
  <w:footnote w:id="8">
    <w:p w:rsidR="000A4AF5" w:rsidRPr="00D35A7D" w:rsidRDefault="000A4AF5"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00523917" w:rsidRPr="00D35A7D">
        <w:rPr>
          <w:rFonts w:ascii="Times New Roman" w:eastAsia="Calibri" w:hAnsi="Times New Roman" w:cs="Times New Roman"/>
        </w:rPr>
        <w:t>Oświadczenie Rządowe z 31 stycznia 2003 r. w sprawie mocy obowiązującej Protokołu nr VII do Konwencji o ochronie praw człowieka i podstawowych wolności, sporządzonego 22 listopada 1984 r. w Strasburgu, Dz. U. z 2003 r., Nr 42, poz. 365</w:t>
      </w:r>
    </w:p>
  </w:footnote>
  <w:footnote w:id="9">
    <w:p w:rsidR="002F301C" w:rsidRDefault="002F301C">
      <w:pPr>
        <w:pStyle w:val="Tekstprzypisudolnego"/>
      </w:pPr>
      <w:r w:rsidRPr="002F301C">
        <w:rPr>
          <w:rStyle w:val="Odwoanieprzypisudolnego"/>
        </w:rPr>
        <w:footnoteRef/>
      </w:r>
      <w:r w:rsidRPr="002F301C">
        <w:t xml:space="preserve"> red. P. </w:t>
      </w:r>
      <w:proofErr w:type="spellStart"/>
      <w:r w:rsidRPr="002F301C">
        <w:t>Hofmański</w:t>
      </w:r>
      <w:proofErr w:type="spellEnd"/>
      <w:r w:rsidRPr="002F301C">
        <w:t xml:space="preserve">, E. Sadzik, K. </w:t>
      </w:r>
      <w:proofErr w:type="spellStart"/>
      <w:r w:rsidRPr="002F301C">
        <w:t>Zgryzek</w:t>
      </w:r>
      <w:proofErr w:type="spellEnd"/>
      <w:r w:rsidRPr="002F301C">
        <w:t xml:space="preserve">, </w:t>
      </w:r>
      <w:hyperlink r:id="rId4" w:history="1">
        <w:r w:rsidRPr="002F301C">
          <w:rPr>
            <w:rStyle w:val="Hipercze"/>
            <w:bCs/>
            <w:color w:val="auto"/>
            <w:u w:val="none"/>
          </w:rPr>
          <w:t>Kodeks postępowania karnego. Komentarz do art. 297-467. Tom II</w:t>
        </w:r>
      </w:hyperlink>
      <w:r w:rsidRPr="002F301C">
        <w:rPr>
          <w:bCs/>
        </w:rPr>
        <w:t xml:space="preserve">, </w:t>
      </w:r>
      <w:r w:rsidRPr="002F301C">
        <w:t xml:space="preserve">Wyd. </w:t>
      </w:r>
      <w:proofErr w:type="spellStart"/>
      <w:r w:rsidRPr="002F301C">
        <w:t>C.H.Beck</w:t>
      </w:r>
      <w:r w:rsidRPr="002F301C">
        <w:rPr>
          <w:bCs/>
        </w:rPr>
        <w:t>Warszawa</w:t>
      </w:r>
      <w:proofErr w:type="spellEnd"/>
      <w:r w:rsidRPr="002F301C">
        <w:rPr>
          <w:bCs/>
        </w:rPr>
        <w:t xml:space="preserve"> </w:t>
      </w:r>
      <w:r w:rsidRPr="002F301C">
        <w:t xml:space="preserve">2011, </w:t>
      </w:r>
    </w:p>
  </w:footnote>
  <w:footnote w:id="10">
    <w:p w:rsidR="00A6410A" w:rsidRPr="00D35A7D" w:rsidRDefault="00A6410A"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Pr="00D35A7D">
        <w:rPr>
          <w:rFonts w:ascii="Times New Roman" w:hAnsi="Times New Roman" w:cs="Times New Roman"/>
        </w:rPr>
        <w:t xml:space="preserve"> Ustawa z dnia 10 stycznia 2003 r. nowelizująca Kodeks postępowania karnego., Dz. U. Nr 17, poz. 155; </w:t>
      </w:r>
    </w:p>
  </w:footnote>
  <w:footnote w:id="11">
    <w:p w:rsidR="00A6410A" w:rsidRPr="00D35A7D" w:rsidRDefault="00A6410A"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Pr="00D35A7D">
        <w:rPr>
          <w:rFonts w:ascii="Times New Roman" w:hAnsi="Times New Roman" w:cs="Times New Roman"/>
        </w:rPr>
        <w:t xml:space="preserve"> Ustawa z dnia </w:t>
      </w:r>
      <w:r w:rsidR="00E3788B" w:rsidRPr="00D35A7D">
        <w:rPr>
          <w:rFonts w:ascii="Times New Roman" w:hAnsi="Times New Roman" w:cs="Times New Roman"/>
        </w:rPr>
        <w:t>9 kwietnia</w:t>
      </w:r>
      <w:r w:rsidRPr="00D35A7D">
        <w:rPr>
          <w:rFonts w:ascii="Times New Roman" w:hAnsi="Times New Roman" w:cs="Times New Roman"/>
        </w:rPr>
        <w:t xml:space="preserve"> 2010 r. o zmianie ustawy – Kodeks karny, ustawy o Policji, ustawy – Przepisy wprowadzające Kodeks karny oraz ustawy – Kodeks postępowania karnego, Dz. U. Nr </w:t>
      </w:r>
      <w:r w:rsidR="00384CD5" w:rsidRPr="00D35A7D">
        <w:rPr>
          <w:rFonts w:ascii="Times New Roman" w:hAnsi="Times New Roman" w:cs="Times New Roman"/>
        </w:rPr>
        <w:t>106</w:t>
      </w:r>
      <w:r w:rsidRPr="00D35A7D">
        <w:rPr>
          <w:rFonts w:ascii="Times New Roman" w:hAnsi="Times New Roman" w:cs="Times New Roman"/>
        </w:rPr>
        <w:t>, poz. 6</w:t>
      </w:r>
      <w:r w:rsidR="00384CD5" w:rsidRPr="00D35A7D">
        <w:rPr>
          <w:rFonts w:ascii="Times New Roman" w:hAnsi="Times New Roman" w:cs="Times New Roman"/>
        </w:rPr>
        <w:t>69</w:t>
      </w:r>
    </w:p>
  </w:footnote>
  <w:footnote w:id="12">
    <w:p w:rsidR="00384CD5" w:rsidRPr="00D35A7D" w:rsidRDefault="00384CD5"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proofErr w:type="spellStart"/>
      <w:r w:rsidRPr="00D35A7D">
        <w:rPr>
          <w:rFonts w:ascii="Times New Roman" w:hAnsi="Times New Roman" w:cs="Times New Roman"/>
        </w:rPr>
        <w:t>P.Hofmański</w:t>
      </w:r>
      <w:proofErr w:type="spellEnd"/>
      <w:r w:rsidRPr="00D35A7D">
        <w:rPr>
          <w:rFonts w:ascii="Times New Roman" w:hAnsi="Times New Roman" w:cs="Times New Roman"/>
        </w:rPr>
        <w:t xml:space="preserve">, </w:t>
      </w:r>
      <w:proofErr w:type="spellStart"/>
      <w:r w:rsidRPr="00D35A7D">
        <w:rPr>
          <w:rFonts w:ascii="Times New Roman" w:hAnsi="Times New Roman" w:cs="Times New Roman"/>
        </w:rPr>
        <w:t>E.Sadzik</w:t>
      </w:r>
      <w:proofErr w:type="spellEnd"/>
      <w:r w:rsidRPr="00D35A7D">
        <w:rPr>
          <w:rFonts w:ascii="Times New Roman" w:hAnsi="Times New Roman" w:cs="Times New Roman"/>
        </w:rPr>
        <w:t xml:space="preserve">, </w:t>
      </w:r>
      <w:proofErr w:type="spellStart"/>
      <w:r w:rsidRPr="00D35A7D">
        <w:rPr>
          <w:rFonts w:ascii="Times New Roman" w:hAnsi="Times New Roman" w:cs="Times New Roman"/>
        </w:rPr>
        <w:t>K.Zgryzek</w:t>
      </w:r>
      <w:proofErr w:type="spellEnd"/>
      <w:r w:rsidRPr="00D35A7D">
        <w:rPr>
          <w:rFonts w:ascii="Times New Roman" w:hAnsi="Times New Roman" w:cs="Times New Roman"/>
        </w:rPr>
        <w:t>, Kodeks postępowania karnego. Komentarz., t I-II, Warszawa 1999, s. 586 i n</w:t>
      </w:r>
    </w:p>
  </w:footnote>
  <w:footnote w:id="13">
    <w:p w:rsidR="00384CD5" w:rsidRPr="00D35A7D" w:rsidRDefault="00384CD5"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proofErr w:type="spellStart"/>
      <w:r w:rsidRPr="00D35A7D">
        <w:rPr>
          <w:rFonts w:ascii="Times New Roman" w:hAnsi="Times New Roman" w:cs="Times New Roman"/>
        </w:rPr>
        <w:t>T.Grzegorczyk</w:t>
      </w:r>
      <w:proofErr w:type="spellEnd"/>
      <w:r w:rsidRPr="00D35A7D">
        <w:rPr>
          <w:rFonts w:ascii="Times New Roman" w:hAnsi="Times New Roman" w:cs="Times New Roman"/>
        </w:rPr>
        <w:t xml:space="preserve">, Kodeks postępowania karnego. Komentarze </w:t>
      </w:r>
      <w:proofErr w:type="spellStart"/>
      <w:r w:rsidRPr="00D35A7D">
        <w:rPr>
          <w:rFonts w:ascii="Times New Roman" w:hAnsi="Times New Roman" w:cs="Times New Roman"/>
        </w:rPr>
        <w:t>Zakamycza</w:t>
      </w:r>
      <w:proofErr w:type="spellEnd"/>
      <w:r w:rsidRPr="00D35A7D">
        <w:rPr>
          <w:rFonts w:ascii="Times New Roman" w:hAnsi="Times New Roman" w:cs="Times New Roman"/>
        </w:rPr>
        <w:t xml:space="preserve">., </w:t>
      </w:r>
      <w:proofErr w:type="spellStart"/>
      <w:r w:rsidRPr="00D35A7D">
        <w:rPr>
          <w:rFonts w:ascii="Times New Roman" w:hAnsi="Times New Roman" w:cs="Times New Roman"/>
        </w:rPr>
        <w:t>Zakamycze</w:t>
      </w:r>
      <w:proofErr w:type="spellEnd"/>
      <w:r w:rsidRPr="00D35A7D">
        <w:rPr>
          <w:rFonts w:ascii="Times New Roman" w:hAnsi="Times New Roman" w:cs="Times New Roman"/>
        </w:rPr>
        <w:t xml:space="preserve"> 2004, s. 1117;</w:t>
      </w:r>
    </w:p>
  </w:footnote>
  <w:footnote w:id="14">
    <w:p w:rsidR="00384CD5" w:rsidRPr="00D35A7D" w:rsidRDefault="00384CD5"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Pr="00D35A7D">
        <w:rPr>
          <w:rFonts w:ascii="Times New Roman" w:hAnsi="Times New Roman" w:cs="Times New Roman"/>
        </w:rPr>
        <w:t xml:space="preserve"> T. Grzegorczyk, Kodeks … , s. 1117 </w:t>
      </w:r>
    </w:p>
  </w:footnote>
  <w:footnote w:id="15">
    <w:p w:rsidR="000C0FED" w:rsidRPr="00D35A7D" w:rsidRDefault="000C0FED"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Pr="00D35A7D">
        <w:rPr>
          <w:rFonts w:ascii="Times New Roman" w:hAnsi="Times New Roman" w:cs="Times New Roman"/>
        </w:rPr>
        <w:t xml:space="preserve"> </w:t>
      </w:r>
      <w:proofErr w:type="spellStart"/>
      <w:r w:rsidRPr="00D35A7D">
        <w:rPr>
          <w:rFonts w:ascii="Times New Roman" w:hAnsi="Times New Roman" w:cs="Times New Roman"/>
        </w:rPr>
        <w:t>OTK-A</w:t>
      </w:r>
      <w:proofErr w:type="spellEnd"/>
      <w:r w:rsidRPr="00D35A7D">
        <w:rPr>
          <w:rFonts w:ascii="Times New Roman" w:hAnsi="Times New Roman" w:cs="Times New Roman"/>
        </w:rPr>
        <w:t xml:space="preserve"> 2009, Nr 4, poz. 55 </w:t>
      </w:r>
    </w:p>
  </w:footnote>
  <w:footnote w:id="16">
    <w:p w:rsidR="000C0FED" w:rsidRPr="00D35A7D" w:rsidRDefault="000C0FED"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Pr="00D35A7D">
        <w:rPr>
          <w:rFonts w:ascii="Times New Roman" w:hAnsi="Times New Roman" w:cs="Times New Roman"/>
        </w:rPr>
        <w:t xml:space="preserve"> OTK</w:t>
      </w:r>
      <w:r w:rsidR="00380439" w:rsidRPr="00D35A7D">
        <w:rPr>
          <w:rStyle w:val="st"/>
          <w:rFonts w:ascii="Times New Roman" w:hAnsi="Times New Roman" w:cs="Times New Roman"/>
        </w:rPr>
        <w:t xml:space="preserve"> ZU nr 7/A/2009, poz. 115</w:t>
      </w:r>
      <w:r w:rsidRPr="00D35A7D">
        <w:rPr>
          <w:rFonts w:ascii="Times New Roman" w:hAnsi="Times New Roman" w:cs="Times New Roman"/>
        </w:rPr>
        <w:t>A</w:t>
      </w:r>
    </w:p>
  </w:footnote>
  <w:footnote w:id="17">
    <w:p w:rsidR="00380439" w:rsidRPr="00D35A7D" w:rsidRDefault="00380439"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Pr="00D35A7D">
        <w:rPr>
          <w:rFonts w:ascii="Times New Roman" w:hAnsi="Times New Roman" w:cs="Times New Roman"/>
        </w:rPr>
        <w:t xml:space="preserve"> LEX </w:t>
      </w:r>
      <w:proofErr w:type="spellStart"/>
      <w:r w:rsidRPr="00D35A7D">
        <w:rPr>
          <w:rFonts w:ascii="Times New Roman" w:hAnsi="Times New Roman" w:cs="Times New Roman"/>
        </w:rPr>
        <w:t>nr</w:t>
      </w:r>
      <w:proofErr w:type="spellEnd"/>
      <w:r w:rsidRPr="00D35A7D">
        <w:rPr>
          <w:rFonts w:ascii="Times New Roman" w:hAnsi="Times New Roman" w:cs="Times New Roman"/>
        </w:rPr>
        <w:t>. 457931;</w:t>
      </w:r>
    </w:p>
  </w:footnote>
  <w:footnote w:id="18">
    <w:p w:rsidR="00380439" w:rsidRPr="00D35A7D" w:rsidRDefault="00380439"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Pr="00D35A7D">
        <w:rPr>
          <w:rFonts w:ascii="Times New Roman" w:hAnsi="Times New Roman" w:cs="Times New Roman"/>
        </w:rPr>
        <w:t xml:space="preserve"> LEX nr 465874; zob. też Biuletyn Prawa Karnego nr 11/2008</w:t>
      </w:r>
    </w:p>
  </w:footnote>
  <w:footnote w:id="19">
    <w:p w:rsidR="00AB2EDA" w:rsidRPr="006B56F2" w:rsidRDefault="00AB2EDA" w:rsidP="00D35A7D">
      <w:pPr>
        <w:pStyle w:val="Tekstprzypisudolnego"/>
        <w:jc w:val="both"/>
        <w:rPr>
          <w:rFonts w:ascii="Times New Roman" w:hAnsi="Times New Roman" w:cs="Times New Roman"/>
        </w:rPr>
      </w:pPr>
      <w:r w:rsidRPr="006B56F2">
        <w:rPr>
          <w:rStyle w:val="Odwoanieprzypisudolnego"/>
          <w:rFonts w:ascii="Times New Roman" w:hAnsi="Times New Roman" w:cs="Times New Roman"/>
        </w:rPr>
        <w:footnoteRef/>
      </w:r>
      <w:r w:rsidR="002F301C" w:rsidRPr="006B56F2">
        <w:rPr>
          <w:rFonts w:ascii="Times New Roman" w:hAnsi="Times New Roman" w:cs="Times New Roman"/>
        </w:rPr>
        <w:t>Dz. U. z 2016, poz. 437</w:t>
      </w:r>
    </w:p>
  </w:footnote>
  <w:footnote w:id="20">
    <w:p w:rsidR="00112D0A" w:rsidRPr="006B56F2" w:rsidRDefault="00112D0A" w:rsidP="00D35A7D">
      <w:pPr>
        <w:pStyle w:val="Tekstprzypisudolnego"/>
        <w:jc w:val="both"/>
        <w:rPr>
          <w:rFonts w:ascii="Times New Roman" w:hAnsi="Times New Roman" w:cs="Times New Roman"/>
        </w:rPr>
      </w:pPr>
      <w:r w:rsidRPr="006B56F2">
        <w:rPr>
          <w:rStyle w:val="Odwoanieprzypisudolnego"/>
          <w:rFonts w:ascii="Times New Roman" w:hAnsi="Times New Roman" w:cs="Times New Roman"/>
        </w:rPr>
        <w:footnoteRef/>
      </w:r>
      <w:r w:rsidR="00AB2EDA" w:rsidRPr="006B56F2">
        <w:rPr>
          <w:rFonts w:ascii="Times New Roman" w:hAnsi="Times New Roman" w:cs="Times New Roman"/>
        </w:rPr>
        <w:t xml:space="preserve">M. J. Szewczyk, Zakaz </w:t>
      </w:r>
      <w:proofErr w:type="spellStart"/>
      <w:r w:rsidR="00AB2EDA" w:rsidRPr="006B56F2">
        <w:rPr>
          <w:rFonts w:ascii="Times New Roman" w:hAnsi="Times New Roman" w:cs="Times New Roman"/>
        </w:rPr>
        <w:t>reformationis</w:t>
      </w:r>
      <w:proofErr w:type="spellEnd"/>
      <w:r w:rsidR="00AB2EDA" w:rsidRPr="006B56F2">
        <w:rPr>
          <w:rFonts w:ascii="Times New Roman" w:hAnsi="Times New Roman" w:cs="Times New Roman"/>
        </w:rPr>
        <w:t xml:space="preserve"> </w:t>
      </w:r>
      <w:proofErr w:type="spellStart"/>
      <w:r w:rsidR="00AB2EDA" w:rsidRPr="006B56F2">
        <w:rPr>
          <w:rFonts w:ascii="Times New Roman" w:hAnsi="Times New Roman" w:cs="Times New Roman"/>
        </w:rPr>
        <w:t>in</w:t>
      </w:r>
      <w:proofErr w:type="spellEnd"/>
      <w:r w:rsidR="00AB2EDA" w:rsidRPr="006B56F2">
        <w:rPr>
          <w:rFonts w:ascii="Times New Roman" w:hAnsi="Times New Roman" w:cs="Times New Roman"/>
        </w:rPr>
        <w:t xml:space="preserve"> </w:t>
      </w:r>
      <w:proofErr w:type="spellStart"/>
      <w:r w:rsidR="00AB2EDA" w:rsidRPr="006B56F2">
        <w:rPr>
          <w:rFonts w:ascii="Times New Roman" w:hAnsi="Times New Roman" w:cs="Times New Roman"/>
        </w:rPr>
        <w:t>peius</w:t>
      </w:r>
      <w:proofErr w:type="spellEnd"/>
      <w:r w:rsidR="00AB2EDA" w:rsidRPr="006B56F2">
        <w:rPr>
          <w:rFonts w:ascii="Times New Roman" w:hAnsi="Times New Roman" w:cs="Times New Roman"/>
        </w:rPr>
        <w:t xml:space="preserve"> w polskim procesie karnym, Warszawa 2015, s. 239–244</w:t>
      </w:r>
    </w:p>
  </w:footnote>
  <w:footnote w:id="21">
    <w:p w:rsidR="00AB2EDA" w:rsidRPr="006B56F2" w:rsidRDefault="00AB2EDA" w:rsidP="00D35A7D">
      <w:pPr>
        <w:pStyle w:val="Tekstprzypisudolnego"/>
        <w:jc w:val="both"/>
        <w:rPr>
          <w:rFonts w:ascii="Times New Roman" w:hAnsi="Times New Roman" w:cs="Times New Roman"/>
        </w:rPr>
      </w:pPr>
      <w:r w:rsidRPr="006B56F2">
        <w:rPr>
          <w:rStyle w:val="Odwoanieprzypisudolnego"/>
          <w:rFonts w:ascii="Times New Roman" w:hAnsi="Times New Roman" w:cs="Times New Roman"/>
        </w:rPr>
        <w:footnoteRef/>
      </w:r>
      <w:r w:rsidR="00865242" w:rsidRPr="006B56F2">
        <w:rPr>
          <w:rFonts w:ascii="Times New Roman" w:hAnsi="Times New Roman" w:cs="Times New Roman"/>
        </w:rPr>
        <w:t xml:space="preserve">red. P. </w:t>
      </w:r>
      <w:proofErr w:type="spellStart"/>
      <w:r w:rsidR="00865242" w:rsidRPr="006B56F2">
        <w:rPr>
          <w:rFonts w:ascii="Times New Roman" w:hAnsi="Times New Roman" w:cs="Times New Roman"/>
        </w:rPr>
        <w:t>Hofmański</w:t>
      </w:r>
      <w:proofErr w:type="spellEnd"/>
      <w:r w:rsidR="00865242" w:rsidRPr="006B56F2">
        <w:rPr>
          <w:rFonts w:ascii="Times New Roman" w:hAnsi="Times New Roman" w:cs="Times New Roman"/>
        </w:rPr>
        <w:t xml:space="preserve">, E. Sadzik, K. </w:t>
      </w:r>
      <w:proofErr w:type="spellStart"/>
      <w:r w:rsidR="00865242" w:rsidRPr="006B56F2">
        <w:rPr>
          <w:rFonts w:ascii="Times New Roman" w:hAnsi="Times New Roman" w:cs="Times New Roman"/>
        </w:rPr>
        <w:t>Zgryzek</w:t>
      </w:r>
      <w:proofErr w:type="spellEnd"/>
      <w:r w:rsidR="00865242" w:rsidRPr="006B56F2">
        <w:rPr>
          <w:rFonts w:ascii="Times New Roman" w:hAnsi="Times New Roman" w:cs="Times New Roman"/>
        </w:rPr>
        <w:t xml:space="preserve">, </w:t>
      </w:r>
      <w:hyperlink r:id="rId5" w:history="1">
        <w:r w:rsidR="00865242" w:rsidRPr="006B56F2">
          <w:rPr>
            <w:rStyle w:val="Hipercze"/>
            <w:rFonts w:ascii="Times New Roman" w:hAnsi="Times New Roman" w:cs="Times New Roman"/>
            <w:bCs/>
            <w:color w:val="auto"/>
            <w:u w:val="none"/>
          </w:rPr>
          <w:t>Kodeks postępowania karnego. Komentarz do art. 297-467. Tom II</w:t>
        </w:r>
      </w:hyperlink>
      <w:r w:rsidR="00865242" w:rsidRPr="006B56F2">
        <w:rPr>
          <w:rFonts w:ascii="Times New Roman" w:hAnsi="Times New Roman" w:cs="Times New Roman"/>
          <w:bCs/>
        </w:rPr>
        <w:t xml:space="preserve">, </w:t>
      </w:r>
      <w:r w:rsidR="00865242" w:rsidRPr="006B56F2">
        <w:rPr>
          <w:rFonts w:ascii="Times New Roman" w:hAnsi="Times New Roman" w:cs="Times New Roman"/>
        </w:rPr>
        <w:t xml:space="preserve">Wyd. </w:t>
      </w:r>
      <w:proofErr w:type="spellStart"/>
      <w:r w:rsidR="00865242" w:rsidRPr="006B56F2">
        <w:rPr>
          <w:rFonts w:ascii="Times New Roman" w:hAnsi="Times New Roman" w:cs="Times New Roman"/>
        </w:rPr>
        <w:t>C.H.Beck</w:t>
      </w:r>
      <w:r w:rsidR="00865242" w:rsidRPr="006B56F2">
        <w:rPr>
          <w:rFonts w:ascii="Times New Roman" w:hAnsi="Times New Roman" w:cs="Times New Roman"/>
          <w:bCs/>
        </w:rPr>
        <w:t>Warszawa</w:t>
      </w:r>
      <w:proofErr w:type="spellEnd"/>
      <w:r w:rsidR="00865242" w:rsidRPr="006B56F2">
        <w:rPr>
          <w:rFonts w:ascii="Times New Roman" w:hAnsi="Times New Roman" w:cs="Times New Roman"/>
          <w:bCs/>
        </w:rPr>
        <w:t xml:space="preserve"> </w:t>
      </w:r>
      <w:r w:rsidR="00865242" w:rsidRPr="006B56F2">
        <w:rPr>
          <w:rFonts w:ascii="Times New Roman" w:hAnsi="Times New Roman" w:cs="Times New Roman"/>
        </w:rPr>
        <w:t xml:space="preserve">2011,  red. J. </w:t>
      </w:r>
      <w:proofErr w:type="spellStart"/>
      <w:r w:rsidR="00865242" w:rsidRPr="006B56F2">
        <w:rPr>
          <w:rFonts w:ascii="Times New Roman" w:hAnsi="Times New Roman" w:cs="Times New Roman"/>
        </w:rPr>
        <w:t>Skorupka,</w:t>
      </w:r>
      <w:hyperlink r:id="rId6" w:history="1">
        <w:r w:rsidR="00865242" w:rsidRPr="006B56F2">
          <w:rPr>
            <w:rStyle w:val="Hipercze"/>
            <w:rFonts w:ascii="Times New Roman" w:hAnsi="Times New Roman" w:cs="Times New Roman"/>
            <w:bCs/>
            <w:color w:val="auto"/>
            <w:u w:val="none"/>
          </w:rPr>
          <w:t>Kodeks</w:t>
        </w:r>
        <w:proofErr w:type="spellEnd"/>
        <w:r w:rsidR="00865242" w:rsidRPr="006B56F2">
          <w:rPr>
            <w:rStyle w:val="Hipercze"/>
            <w:rFonts w:ascii="Times New Roman" w:hAnsi="Times New Roman" w:cs="Times New Roman"/>
            <w:bCs/>
            <w:color w:val="auto"/>
            <w:u w:val="none"/>
          </w:rPr>
          <w:t xml:space="preserve"> postępowania karnego. Komentarz</w:t>
        </w:r>
      </w:hyperlink>
      <w:r w:rsidR="00865242" w:rsidRPr="006B56F2">
        <w:rPr>
          <w:rFonts w:ascii="Times New Roman" w:hAnsi="Times New Roman" w:cs="Times New Roman"/>
          <w:bCs/>
        </w:rPr>
        <w:t xml:space="preserve">, Wyd. </w:t>
      </w:r>
      <w:proofErr w:type="spellStart"/>
      <w:r w:rsidR="00865242" w:rsidRPr="006B56F2">
        <w:rPr>
          <w:rFonts w:ascii="Times New Roman" w:hAnsi="Times New Roman" w:cs="Times New Roman"/>
          <w:bCs/>
        </w:rPr>
        <w:t>C.H.Beck</w:t>
      </w:r>
      <w:proofErr w:type="spellEnd"/>
      <w:r w:rsidR="00865242" w:rsidRPr="006B56F2">
        <w:rPr>
          <w:rFonts w:ascii="Times New Roman" w:hAnsi="Times New Roman" w:cs="Times New Roman"/>
          <w:bCs/>
        </w:rPr>
        <w:t>,</w:t>
      </w:r>
      <w:r w:rsidR="00865242" w:rsidRPr="002F301C">
        <w:rPr>
          <w:bCs/>
        </w:rPr>
        <w:t xml:space="preserve"> </w:t>
      </w:r>
      <w:r w:rsidR="00865242" w:rsidRPr="006B56F2">
        <w:rPr>
          <w:rFonts w:ascii="Times New Roman" w:hAnsi="Times New Roman" w:cs="Times New Roman"/>
          <w:bCs/>
        </w:rPr>
        <w:t xml:space="preserve">Warszawa </w:t>
      </w:r>
      <w:r w:rsidR="00865242" w:rsidRPr="006B56F2">
        <w:rPr>
          <w:rFonts w:ascii="Times New Roman" w:hAnsi="Times New Roman" w:cs="Times New Roman"/>
        </w:rPr>
        <w:t xml:space="preserve">2015, red. J. </w:t>
      </w:r>
      <w:proofErr w:type="spellStart"/>
      <w:r w:rsidR="00865242" w:rsidRPr="006B56F2">
        <w:rPr>
          <w:rFonts w:ascii="Times New Roman" w:hAnsi="Times New Roman" w:cs="Times New Roman"/>
        </w:rPr>
        <w:t>Skorupka,</w:t>
      </w:r>
      <w:hyperlink r:id="rId7" w:history="1">
        <w:r w:rsidR="00865242" w:rsidRPr="006B56F2">
          <w:rPr>
            <w:rStyle w:val="Hipercze"/>
            <w:rFonts w:ascii="Times New Roman" w:hAnsi="Times New Roman" w:cs="Times New Roman"/>
            <w:bCs/>
            <w:color w:val="auto"/>
            <w:u w:val="none"/>
          </w:rPr>
          <w:t>Kodeks</w:t>
        </w:r>
        <w:proofErr w:type="spellEnd"/>
        <w:r w:rsidR="00865242" w:rsidRPr="006B56F2">
          <w:rPr>
            <w:rStyle w:val="Hipercze"/>
            <w:rFonts w:ascii="Times New Roman" w:hAnsi="Times New Roman" w:cs="Times New Roman"/>
            <w:bCs/>
            <w:color w:val="auto"/>
            <w:u w:val="none"/>
          </w:rPr>
          <w:t xml:space="preserve"> postępowania karnego. Komentarz</w:t>
        </w:r>
      </w:hyperlink>
      <w:r w:rsidR="00865242" w:rsidRPr="006B56F2">
        <w:rPr>
          <w:rFonts w:ascii="Times New Roman" w:hAnsi="Times New Roman" w:cs="Times New Roman"/>
          <w:bCs/>
        </w:rPr>
        <w:t xml:space="preserve">, Wyd. </w:t>
      </w:r>
      <w:proofErr w:type="spellStart"/>
      <w:r w:rsidR="00865242" w:rsidRPr="006B56F2">
        <w:rPr>
          <w:rFonts w:ascii="Times New Roman" w:hAnsi="Times New Roman" w:cs="Times New Roman"/>
          <w:bCs/>
        </w:rPr>
        <w:t>C.H.Beck</w:t>
      </w:r>
      <w:proofErr w:type="spellEnd"/>
      <w:r w:rsidR="00865242" w:rsidRPr="006B56F2">
        <w:rPr>
          <w:rFonts w:ascii="Times New Roman" w:hAnsi="Times New Roman" w:cs="Times New Roman"/>
          <w:bCs/>
        </w:rPr>
        <w:t xml:space="preserve">, Warszawa </w:t>
      </w:r>
      <w:r w:rsidR="00865242" w:rsidRPr="006B56F2">
        <w:rPr>
          <w:rFonts w:ascii="Times New Roman" w:hAnsi="Times New Roman" w:cs="Times New Roman"/>
        </w:rPr>
        <w:t xml:space="preserve">2018,  red. A. Sakowicz, A. Górski, Kodeks postępowania karnego, Komentarz, Wyd. </w:t>
      </w:r>
      <w:proofErr w:type="spellStart"/>
      <w:r w:rsidR="00865242" w:rsidRPr="006B56F2">
        <w:rPr>
          <w:rFonts w:ascii="Times New Roman" w:hAnsi="Times New Roman" w:cs="Times New Roman"/>
        </w:rPr>
        <w:t>C.H.Beck</w:t>
      </w:r>
      <w:proofErr w:type="spellEnd"/>
      <w:r w:rsidR="00865242" w:rsidRPr="006B56F2">
        <w:rPr>
          <w:rFonts w:ascii="Times New Roman" w:hAnsi="Times New Roman" w:cs="Times New Roman"/>
        </w:rPr>
        <w:t>, Warszawa 2018</w:t>
      </w:r>
    </w:p>
  </w:footnote>
  <w:footnote w:id="22">
    <w:p w:rsidR="00A470F3" w:rsidRPr="00D35A7D" w:rsidRDefault="00A470F3" w:rsidP="00D35A7D">
      <w:pPr>
        <w:pStyle w:val="Tekstprzypisudolnego"/>
        <w:jc w:val="both"/>
        <w:rPr>
          <w:rFonts w:ascii="Times New Roman" w:hAnsi="Times New Roman" w:cs="Times New Roman"/>
        </w:rPr>
      </w:pPr>
      <w:r w:rsidRPr="006B56F2">
        <w:rPr>
          <w:rStyle w:val="Odwoanieprzypisudolnego"/>
          <w:rFonts w:ascii="Times New Roman" w:hAnsi="Times New Roman" w:cs="Times New Roman"/>
        </w:rPr>
        <w:footnoteRef/>
      </w:r>
      <w:r w:rsidR="00602ECC" w:rsidRPr="006B56F2">
        <w:rPr>
          <w:rFonts w:ascii="Times New Roman" w:hAnsi="Times New Roman" w:cs="Times New Roman"/>
        </w:rPr>
        <w:t xml:space="preserve">Wyrok Sądu Najwyższego z dn. 25 maja 2016 r., IV KK 154/16, OSNKW 2016 nr 8, poz. 57, str. 51, </w:t>
      </w:r>
      <w:proofErr w:type="spellStart"/>
      <w:r w:rsidR="00602ECC" w:rsidRPr="006B56F2">
        <w:rPr>
          <w:rFonts w:ascii="Times New Roman" w:hAnsi="Times New Roman" w:cs="Times New Roman"/>
        </w:rPr>
        <w:t>Legalis</w:t>
      </w:r>
      <w:proofErr w:type="spellEnd"/>
      <w:r w:rsidR="00602ECC" w:rsidRPr="006B56F2">
        <w:rPr>
          <w:rFonts w:ascii="Times New Roman" w:hAnsi="Times New Roman" w:cs="Times New Roman"/>
        </w:rPr>
        <w:t xml:space="preserve">, www.sn.pl, Biul. SN 2016 nr 8, Prok. i Pr. 2016 nr 9, poz. 15, KZS 2016 nr 7-8, poz. 57; </w:t>
      </w:r>
      <w:proofErr w:type="spellStart"/>
      <w:r w:rsidR="00602ECC" w:rsidRPr="006B56F2">
        <w:rPr>
          <w:rFonts w:ascii="Times New Roman" w:hAnsi="Times New Roman" w:cs="Times New Roman"/>
        </w:rPr>
        <w:t>Legalis</w:t>
      </w:r>
      <w:proofErr w:type="spellEnd"/>
      <w:r w:rsidR="00602ECC" w:rsidRPr="006B56F2">
        <w:rPr>
          <w:rFonts w:ascii="Times New Roman" w:hAnsi="Times New Roman" w:cs="Times New Roman"/>
        </w:rPr>
        <w:t xml:space="preserve"> Nr 1460603</w:t>
      </w:r>
    </w:p>
  </w:footnote>
  <w:footnote w:id="23">
    <w:p w:rsidR="007E1E7E" w:rsidRPr="00D35A7D" w:rsidRDefault="007E1E7E"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Pr="00D35A7D">
        <w:rPr>
          <w:rFonts w:ascii="Times New Roman" w:hAnsi="Times New Roman" w:cs="Times New Roman"/>
        </w:rPr>
        <w:t xml:space="preserve"> Wyrok Sądu Najwyższego z dn. 17 listopada 2014 r., III KK 236/14, </w:t>
      </w:r>
      <w:proofErr w:type="spellStart"/>
      <w:r w:rsidRPr="00D35A7D">
        <w:rPr>
          <w:rFonts w:ascii="Times New Roman" w:hAnsi="Times New Roman" w:cs="Times New Roman"/>
        </w:rPr>
        <w:t>Legalis</w:t>
      </w:r>
      <w:proofErr w:type="spellEnd"/>
      <w:r w:rsidRPr="00D35A7D">
        <w:rPr>
          <w:rFonts w:ascii="Times New Roman" w:hAnsi="Times New Roman" w:cs="Times New Roman"/>
        </w:rPr>
        <w:t xml:space="preserve">, </w:t>
      </w:r>
      <w:hyperlink r:id="rId8" w:history="1">
        <w:r w:rsidR="00523917" w:rsidRPr="00D35A7D">
          <w:rPr>
            <w:rStyle w:val="Hipercze"/>
            <w:rFonts w:ascii="Times New Roman" w:hAnsi="Times New Roman" w:cs="Times New Roman"/>
          </w:rPr>
          <w:t>www.sn.pl</w:t>
        </w:r>
      </w:hyperlink>
      <w:r w:rsidRPr="00D35A7D">
        <w:rPr>
          <w:rFonts w:ascii="Times New Roman" w:hAnsi="Times New Roman" w:cs="Times New Roman"/>
        </w:rPr>
        <w:t xml:space="preserve"> Nr 1157470</w:t>
      </w:r>
    </w:p>
  </w:footnote>
  <w:footnote w:id="24">
    <w:p w:rsidR="00C14403" w:rsidRPr="00D35A7D" w:rsidRDefault="00C14403"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hyperlink r:id="rId9" w:history="1">
        <w:r w:rsidR="00865242" w:rsidRPr="00C45906">
          <w:rPr>
            <w:rStyle w:val="Hipercze"/>
            <w:rFonts w:ascii="Times New Roman" w:hAnsi="Times New Roman" w:cs="Times New Roman"/>
          </w:rPr>
          <w:t>http://www.sn.pl/sites/orzecznictwo/Orzeczenia3/III%20KK%20225-13.pdf</w:t>
        </w:r>
      </w:hyperlink>
    </w:p>
  </w:footnote>
  <w:footnote w:id="25">
    <w:p w:rsidR="00602ECC" w:rsidRPr="00D35A7D" w:rsidRDefault="00602ECC"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Pr="00D35A7D">
        <w:rPr>
          <w:rFonts w:ascii="Times New Roman" w:hAnsi="Times New Roman" w:cs="Times New Roman"/>
        </w:rPr>
        <w:t xml:space="preserve"> Postanowienie Sądu Najwyższego z dn. 5 listopada 2013 r., III KK 225/13; </w:t>
      </w:r>
      <w:proofErr w:type="spellStart"/>
      <w:r w:rsidRPr="00D35A7D">
        <w:rPr>
          <w:rFonts w:ascii="Times New Roman" w:hAnsi="Times New Roman" w:cs="Times New Roman"/>
        </w:rPr>
        <w:t>Legalis</w:t>
      </w:r>
      <w:proofErr w:type="spellEnd"/>
      <w:r w:rsidRPr="00D35A7D">
        <w:rPr>
          <w:rFonts w:ascii="Times New Roman" w:hAnsi="Times New Roman" w:cs="Times New Roman"/>
        </w:rPr>
        <w:t xml:space="preserve">, </w:t>
      </w:r>
      <w:hyperlink r:id="rId10" w:history="1">
        <w:r w:rsidRPr="00D35A7D">
          <w:rPr>
            <w:rStyle w:val="Hipercze"/>
            <w:rFonts w:ascii="Times New Roman" w:hAnsi="Times New Roman" w:cs="Times New Roman"/>
          </w:rPr>
          <w:t>www.sn.pl</w:t>
        </w:r>
      </w:hyperlink>
      <w:r w:rsidRPr="00D35A7D">
        <w:rPr>
          <w:rFonts w:ascii="Times New Roman" w:hAnsi="Times New Roman" w:cs="Times New Roman"/>
        </w:rPr>
        <w:t>, Nr 745633</w:t>
      </w:r>
    </w:p>
  </w:footnote>
  <w:footnote w:id="26">
    <w:p w:rsidR="002111C3" w:rsidRPr="00D35A7D" w:rsidRDefault="002111C3"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Pr="00D35A7D">
        <w:rPr>
          <w:rFonts w:ascii="Times New Roman" w:eastAsia="Times New Roman" w:hAnsi="Times New Roman" w:cs="Times New Roman"/>
          <w:color w:val="000000"/>
          <w:lang w:eastAsia="pl-PL"/>
        </w:rPr>
        <w:t xml:space="preserve">W tym miejscu należy również podnieść, iż przepis art. 434 § 1 </w:t>
      </w:r>
      <w:proofErr w:type="spellStart"/>
      <w:r w:rsidRPr="00D35A7D">
        <w:rPr>
          <w:rFonts w:ascii="Times New Roman" w:eastAsia="Times New Roman" w:hAnsi="Times New Roman" w:cs="Times New Roman"/>
          <w:color w:val="000000"/>
          <w:lang w:eastAsia="pl-PL"/>
        </w:rPr>
        <w:t>pkt</w:t>
      </w:r>
      <w:proofErr w:type="spellEnd"/>
      <w:r w:rsidRPr="00D35A7D">
        <w:rPr>
          <w:rFonts w:ascii="Times New Roman" w:eastAsia="Times New Roman" w:hAnsi="Times New Roman" w:cs="Times New Roman"/>
          <w:color w:val="000000"/>
          <w:lang w:eastAsia="pl-PL"/>
        </w:rPr>
        <w:t xml:space="preserve"> 3 KPK czyni dystynkcje pomiędzy „uchybieniami”, czyli stwierdzeniami sądu odwoławczego, potwierdzającymi trafność zarzutu i „zarzutami”, czyli subiektywnymi twierdzeniami skarżącego o zaistniałym uchybieniu. W doktrynie wskazuje się, iż zakres rozpoznania sprawy wyznaczają zarzuty odwoławcze, natomiast zakres orzekania sądu odwoławczego jest związany ze stwierdzonymi uchybieniami</w:t>
      </w:r>
      <w:r w:rsidR="007F671E" w:rsidRPr="00D35A7D">
        <w:rPr>
          <w:rFonts w:ascii="Times New Roman" w:eastAsia="Times New Roman" w:hAnsi="Times New Roman" w:cs="Times New Roman"/>
          <w:color w:val="000000"/>
          <w:lang w:eastAsia="pl-PL"/>
        </w:rPr>
        <w:t xml:space="preserve"> (tak J. Skorupka, Kodeks postępowania karnego. Komentarz, art. 434 </w:t>
      </w:r>
      <w:proofErr w:type="spellStart"/>
      <w:r w:rsidR="007F671E" w:rsidRPr="00D35A7D">
        <w:rPr>
          <w:rFonts w:ascii="Times New Roman" w:eastAsia="Times New Roman" w:hAnsi="Times New Roman" w:cs="Times New Roman"/>
          <w:color w:val="000000"/>
          <w:lang w:eastAsia="pl-PL"/>
        </w:rPr>
        <w:t>kpk</w:t>
      </w:r>
      <w:proofErr w:type="spellEnd"/>
      <w:r w:rsidR="007F671E" w:rsidRPr="00D35A7D">
        <w:rPr>
          <w:rFonts w:ascii="Times New Roman" w:eastAsia="Times New Roman" w:hAnsi="Times New Roman" w:cs="Times New Roman"/>
          <w:color w:val="000000"/>
          <w:lang w:eastAsia="pl-PL"/>
        </w:rPr>
        <w:t>, C.H. Beck 2018)</w:t>
      </w:r>
      <w:r w:rsidRPr="00D35A7D">
        <w:rPr>
          <w:rFonts w:ascii="Times New Roman" w:eastAsia="Times New Roman" w:hAnsi="Times New Roman" w:cs="Times New Roman"/>
          <w:color w:val="000000"/>
          <w:lang w:eastAsia="pl-PL"/>
        </w:rPr>
        <w:t xml:space="preserve">. </w:t>
      </w:r>
      <w:r w:rsidR="00777E74" w:rsidRPr="00D35A7D">
        <w:rPr>
          <w:rFonts w:ascii="Times New Roman" w:eastAsia="Times New Roman" w:hAnsi="Times New Roman" w:cs="Times New Roman"/>
          <w:color w:val="000000"/>
          <w:lang w:eastAsia="pl-PL"/>
        </w:rPr>
        <w:t xml:space="preserve">Ponadto, iż o uwzględnieniu środka odwoławczego decyduje to, czy uchybienie w nim podniesione rzeczywiście zaistniało, a nie to, jak zostało nazwane </w:t>
      </w:r>
      <w:r w:rsidR="007F671E" w:rsidRPr="00D35A7D">
        <w:rPr>
          <w:rFonts w:ascii="Times New Roman" w:eastAsia="Times New Roman" w:hAnsi="Times New Roman" w:cs="Times New Roman"/>
          <w:color w:val="000000"/>
          <w:lang w:eastAsia="pl-PL"/>
        </w:rPr>
        <w:t xml:space="preserve">(tak </w:t>
      </w:r>
      <w:r w:rsidR="00777E74" w:rsidRPr="00D35A7D">
        <w:rPr>
          <w:rFonts w:ascii="Times New Roman" w:eastAsia="Times New Roman" w:hAnsi="Times New Roman" w:cs="Times New Roman"/>
          <w:i/>
          <w:iCs/>
          <w:color w:val="000000"/>
          <w:lang w:eastAsia="pl-PL"/>
        </w:rPr>
        <w:t>S. Zabłocki</w:t>
      </w:r>
      <w:r w:rsidR="00777E74" w:rsidRPr="00D35A7D">
        <w:rPr>
          <w:rFonts w:ascii="Times New Roman" w:eastAsia="Times New Roman" w:hAnsi="Times New Roman" w:cs="Times New Roman"/>
          <w:color w:val="000000"/>
          <w:lang w:eastAsia="pl-PL"/>
        </w:rPr>
        <w:t xml:space="preserve">, O niektórych zmianach, s. 14–15; </w:t>
      </w:r>
      <w:r w:rsidR="00777E74" w:rsidRPr="00D35A7D">
        <w:rPr>
          <w:rFonts w:ascii="Times New Roman" w:eastAsia="Times New Roman" w:hAnsi="Times New Roman" w:cs="Times New Roman"/>
          <w:i/>
          <w:iCs/>
          <w:color w:val="000000"/>
          <w:lang w:eastAsia="pl-PL"/>
        </w:rPr>
        <w:t xml:space="preserve">P. </w:t>
      </w:r>
      <w:proofErr w:type="spellStart"/>
      <w:r w:rsidR="00777E74" w:rsidRPr="00D35A7D">
        <w:rPr>
          <w:rFonts w:ascii="Times New Roman" w:eastAsia="Times New Roman" w:hAnsi="Times New Roman" w:cs="Times New Roman"/>
          <w:i/>
          <w:iCs/>
          <w:color w:val="000000"/>
          <w:lang w:eastAsia="pl-PL"/>
        </w:rPr>
        <w:t>Hofmański</w:t>
      </w:r>
      <w:proofErr w:type="spellEnd"/>
      <w:r w:rsidR="00777E74" w:rsidRPr="00D35A7D">
        <w:rPr>
          <w:rFonts w:ascii="Times New Roman" w:eastAsia="Times New Roman" w:hAnsi="Times New Roman" w:cs="Times New Roman"/>
          <w:color w:val="000000"/>
          <w:lang w:eastAsia="pl-PL"/>
        </w:rPr>
        <w:t xml:space="preserve">, </w:t>
      </w:r>
      <w:r w:rsidR="00777E74" w:rsidRPr="00D35A7D">
        <w:rPr>
          <w:rFonts w:ascii="Times New Roman" w:eastAsia="Times New Roman" w:hAnsi="Times New Roman" w:cs="Times New Roman"/>
          <w:i/>
          <w:iCs/>
          <w:color w:val="000000"/>
          <w:lang w:eastAsia="pl-PL"/>
        </w:rPr>
        <w:t>S. Zabłocki</w:t>
      </w:r>
      <w:r w:rsidR="00777E74" w:rsidRPr="00D35A7D">
        <w:rPr>
          <w:rFonts w:ascii="Times New Roman" w:eastAsia="Times New Roman" w:hAnsi="Times New Roman" w:cs="Times New Roman"/>
          <w:color w:val="000000"/>
          <w:lang w:eastAsia="pl-PL"/>
        </w:rPr>
        <w:t>, Niektóre zagadnienia, s. 191–192; a także wyr. SN z 14.11.2001 r.,</w:t>
      </w:r>
      <w:r w:rsidR="007F671E" w:rsidRPr="00D35A7D">
        <w:rPr>
          <w:rFonts w:ascii="Times New Roman" w:eastAsia="Times New Roman" w:hAnsi="Times New Roman" w:cs="Times New Roman"/>
          <w:color w:val="000000"/>
          <w:lang w:eastAsia="pl-PL"/>
        </w:rPr>
        <w:t xml:space="preserve"> III 250/01</w:t>
      </w:r>
      <w:r w:rsidR="00777E74" w:rsidRPr="00D35A7D">
        <w:rPr>
          <w:rFonts w:ascii="Times New Roman" w:eastAsia="Times New Roman" w:hAnsi="Times New Roman" w:cs="Times New Roman"/>
          <w:color w:val="000000"/>
          <w:lang w:eastAsia="pl-PL"/>
        </w:rPr>
        <w:t>, KZS 2002, Nr 7–8, poz. 31; post. SN z 15.10.2003 r.,</w:t>
      </w:r>
      <w:r w:rsidR="007F671E" w:rsidRPr="00D35A7D">
        <w:rPr>
          <w:rFonts w:ascii="Times New Roman" w:eastAsia="Times New Roman" w:hAnsi="Times New Roman" w:cs="Times New Roman"/>
          <w:color w:val="000000"/>
          <w:lang w:eastAsia="pl-PL"/>
        </w:rPr>
        <w:t xml:space="preserve"> III 360/02</w:t>
      </w:r>
      <w:r w:rsidR="00777E74" w:rsidRPr="00D35A7D">
        <w:rPr>
          <w:rFonts w:ascii="Times New Roman" w:eastAsia="Times New Roman" w:hAnsi="Times New Roman" w:cs="Times New Roman"/>
          <w:color w:val="000000"/>
          <w:lang w:eastAsia="pl-PL"/>
        </w:rPr>
        <w:t xml:space="preserve">, </w:t>
      </w:r>
      <w:proofErr w:type="spellStart"/>
      <w:r w:rsidR="00777E74" w:rsidRPr="00D35A7D">
        <w:rPr>
          <w:rFonts w:ascii="Times New Roman" w:eastAsia="Times New Roman" w:hAnsi="Times New Roman" w:cs="Times New Roman"/>
          <w:color w:val="000000"/>
          <w:lang w:eastAsia="pl-PL"/>
        </w:rPr>
        <w:t>OSNwSK</w:t>
      </w:r>
      <w:proofErr w:type="spellEnd"/>
      <w:r w:rsidR="00777E74" w:rsidRPr="00D35A7D">
        <w:rPr>
          <w:rFonts w:ascii="Times New Roman" w:eastAsia="Times New Roman" w:hAnsi="Times New Roman" w:cs="Times New Roman"/>
          <w:color w:val="000000"/>
          <w:lang w:eastAsia="pl-PL"/>
        </w:rPr>
        <w:t xml:space="preserve"> 2003, Nr 1, poz. 2141).</w:t>
      </w:r>
    </w:p>
  </w:footnote>
  <w:footnote w:id="27">
    <w:p w:rsidR="007F671E" w:rsidRPr="00D35A7D" w:rsidRDefault="007F671E"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Pr="00D35A7D">
        <w:rPr>
          <w:rFonts w:ascii="Times New Roman" w:hAnsi="Times New Roman" w:cs="Times New Roman"/>
        </w:rPr>
        <w:t xml:space="preserve"> J</w:t>
      </w:r>
      <w:r w:rsidRPr="00D35A7D">
        <w:rPr>
          <w:rFonts w:ascii="Times New Roman" w:eastAsia="Times New Roman" w:hAnsi="Times New Roman" w:cs="Times New Roman"/>
          <w:color w:val="000000"/>
          <w:lang w:eastAsia="pl-PL"/>
        </w:rPr>
        <w:t xml:space="preserve">. Skorupka, Kodeks postępowania karnego. Komentarz, art. 434 </w:t>
      </w:r>
      <w:proofErr w:type="spellStart"/>
      <w:r w:rsidRPr="00D35A7D">
        <w:rPr>
          <w:rFonts w:ascii="Times New Roman" w:eastAsia="Times New Roman" w:hAnsi="Times New Roman" w:cs="Times New Roman"/>
          <w:color w:val="000000"/>
          <w:lang w:eastAsia="pl-PL"/>
        </w:rPr>
        <w:t>kpk</w:t>
      </w:r>
      <w:proofErr w:type="spellEnd"/>
      <w:r w:rsidRPr="00D35A7D">
        <w:rPr>
          <w:rFonts w:ascii="Times New Roman" w:eastAsia="Times New Roman" w:hAnsi="Times New Roman" w:cs="Times New Roman"/>
          <w:color w:val="000000"/>
          <w:lang w:eastAsia="pl-PL"/>
        </w:rPr>
        <w:t>, C.H. Beck 2018</w:t>
      </w:r>
    </w:p>
  </w:footnote>
  <w:footnote w:id="28">
    <w:p w:rsidR="008A38BA" w:rsidRPr="00D35A7D" w:rsidRDefault="008A38BA"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Pr="00D35A7D">
        <w:rPr>
          <w:rFonts w:ascii="Times New Roman" w:eastAsia="Times New Roman" w:hAnsi="Times New Roman" w:cs="Times New Roman"/>
          <w:color w:val="000000"/>
          <w:lang w:eastAsia="pl-PL"/>
        </w:rPr>
        <w:t xml:space="preserve">post. SN z 22.6.2006 r., </w:t>
      </w:r>
      <w:hyperlink r:id="rId11" w:history="1">
        <w:r w:rsidRPr="00D35A7D">
          <w:rPr>
            <w:rFonts w:ascii="Times New Roman" w:eastAsia="Times New Roman" w:hAnsi="Times New Roman" w:cs="Times New Roman"/>
            <w:color w:val="404080"/>
            <w:lang w:eastAsia="pl-PL"/>
          </w:rPr>
          <w:t>IV KK 108/06</w:t>
        </w:r>
      </w:hyperlink>
      <w:r w:rsidRPr="00D35A7D">
        <w:rPr>
          <w:rFonts w:ascii="Times New Roman" w:eastAsia="Times New Roman" w:hAnsi="Times New Roman" w:cs="Times New Roman"/>
          <w:color w:val="000000"/>
          <w:lang w:eastAsia="pl-PL"/>
        </w:rPr>
        <w:t xml:space="preserve">, </w:t>
      </w:r>
      <w:proofErr w:type="spellStart"/>
      <w:r w:rsidRPr="00D35A7D">
        <w:rPr>
          <w:rFonts w:ascii="Times New Roman" w:eastAsia="Times New Roman" w:hAnsi="Times New Roman" w:cs="Times New Roman"/>
          <w:color w:val="000000"/>
          <w:lang w:eastAsia="pl-PL"/>
        </w:rPr>
        <w:t>OSNwSK</w:t>
      </w:r>
      <w:proofErr w:type="spellEnd"/>
      <w:r w:rsidRPr="00D35A7D">
        <w:rPr>
          <w:rFonts w:ascii="Times New Roman" w:eastAsia="Times New Roman" w:hAnsi="Times New Roman" w:cs="Times New Roman"/>
          <w:color w:val="000000"/>
          <w:lang w:eastAsia="pl-PL"/>
        </w:rPr>
        <w:t xml:space="preserve"> 2006, Nr 1, poz. 1266</w:t>
      </w:r>
    </w:p>
  </w:footnote>
  <w:footnote w:id="29">
    <w:p w:rsidR="006C31C2" w:rsidRPr="00D35A7D" w:rsidRDefault="006C31C2"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Pr="00D35A7D">
        <w:rPr>
          <w:rFonts w:ascii="Times New Roman" w:eastAsia="Times New Roman" w:hAnsi="Times New Roman" w:cs="Times New Roman"/>
          <w:color w:val="000000"/>
          <w:lang w:eastAsia="pl-PL"/>
        </w:rPr>
        <w:t xml:space="preserve">wyr. SN z 12.5.2004 r., </w:t>
      </w:r>
      <w:hyperlink r:id="rId12" w:history="1">
        <w:r w:rsidRPr="00D35A7D">
          <w:rPr>
            <w:rFonts w:ascii="Times New Roman" w:eastAsia="Times New Roman" w:hAnsi="Times New Roman" w:cs="Times New Roman"/>
            <w:color w:val="404080"/>
            <w:lang w:eastAsia="pl-PL"/>
          </w:rPr>
          <w:t>III KK 166/03</w:t>
        </w:r>
      </w:hyperlink>
      <w:r w:rsidRPr="00D35A7D">
        <w:rPr>
          <w:rFonts w:ascii="Times New Roman" w:eastAsia="Times New Roman" w:hAnsi="Times New Roman" w:cs="Times New Roman"/>
          <w:color w:val="000000"/>
          <w:lang w:eastAsia="pl-PL"/>
        </w:rPr>
        <w:t xml:space="preserve">, </w:t>
      </w:r>
      <w:proofErr w:type="spellStart"/>
      <w:r w:rsidRPr="00D35A7D">
        <w:rPr>
          <w:rFonts w:ascii="Times New Roman" w:eastAsia="Times New Roman" w:hAnsi="Times New Roman" w:cs="Times New Roman"/>
          <w:color w:val="000000"/>
          <w:lang w:eastAsia="pl-PL"/>
        </w:rPr>
        <w:t>OSNwSK</w:t>
      </w:r>
      <w:proofErr w:type="spellEnd"/>
      <w:r w:rsidRPr="00D35A7D">
        <w:rPr>
          <w:rFonts w:ascii="Times New Roman" w:eastAsia="Times New Roman" w:hAnsi="Times New Roman" w:cs="Times New Roman"/>
          <w:color w:val="000000"/>
          <w:lang w:eastAsia="pl-PL"/>
        </w:rPr>
        <w:t xml:space="preserve"> 2004, Nr 1, poz. 867</w:t>
      </w:r>
    </w:p>
  </w:footnote>
  <w:footnote w:id="30">
    <w:p w:rsidR="00B4717A" w:rsidRPr="00D35A7D" w:rsidRDefault="00B4717A"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Pr="00D35A7D">
        <w:rPr>
          <w:rFonts w:ascii="Times New Roman" w:eastAsia="Times New Roman" w:hAnsi="Times New Roman" w:cs="Times New Roman"/>
          <w:color w:val="000000"/>
          <w:lang w:eastAsia="pl-PL"/>
        </w:rPr>
        <w:t xml:space="preserve">wyr. SN z 6.7.2006 r., </w:t>
      </w:r>
      <w:hyperlink r:id="rId13" w:history="1">
        <w:r w:rsidRPr="00D35A7D">
          <w:rPr>
            <w:rFonts w:ascii="Times New Roman" w:eastAsia="Times New Roman" w:hAnsi="Times New Roman" w:cs="Times New Roman"/>
            <w:color w:val="404080"/>
            <w:lang w:eastAsia="pl-PL"/>
          </w:rPr>
          <w:t>V KK 499/05</w:t>
        </w:r>
      </w:hyperlink>
      <w:r w:rsidRPr="00D35A7D">
        <w:rPr>
          <w:rFonts w:ascii="Times New Roman" w:eastAsia="Times New Roman" w:hAnsi="Times New Roman" w:cs="Times New Roman"/>
          <w:color w:val="000000"/>
          <w:lang w:eastAsia="pl-PL"/>
        </w:rPr>
        <w:t>, OSNKW 2006, Nr 10, poz. 94</w:t>
      </w:r>
    </w:p>
  </w:footnote>
  <w:footnote w:id="31">
    <w:p w:rsidR="00B4717A" w:rsidRPr="00E9031C" w:rsidRDefault="00B4717A" w:rsidP="00D35A7D">
      <w:pPr>
        <w:pStyle w:val="Tekstprzypisudolnego"/>
        <w:jc w:val="both"/>
        <w:rPr>
          <w:rFonts w:ascii="Times New Roman" w:hAnsi="Times New Roman" w:cs="Times New Roman"/>
          <w:lang w:val="en-US"/>
        </w:rPr>
      </w:pPr>
      <w:r w:rsidRPr="00D35A7D">
        <w:rPr>
          <w:rStyle w:val="Odwoanieprzypisudolnego"/>
          <w:rFonts w:ascii="Times New Roman" w:hAnsi="Times New Roman" w:cs="Times New Roman"/>
        </w:rPr>
        <w:footnoteRef/>
      </w:r>
      <w:r w:rsidRPr="00E9031C">
        <w:rPr>
          <w:rFonts w:ascii="Times New Roman" w:eastAsia="Times New Roman" w:hAnsi="Times New Roman" w:cs="Times New Roman"/>
          <w:color w:val="000000"/>
          <w:lang w:val="en-US" w:eastAsia="pl-PL"/>
        </w:rPr>
        <w:t xml:space="preserve">post. SN z 14.10.2002 r., </w:t>
      </w:r>
      <w:r w:rsidR="00624E5C">
        <w:fldChar w:fldCharType="begin"/>
      </w:r>
      <w:r w:rsidR="00624E5C" w:rsidRPr="00E9031C">
        <w:rPr>
          <w:lang w:val="en-US"/>
        </w:rPr>
        <w:instrText>HYPERLINK "http://legalis/misc.do?link=ORZ%5b%5d40059389"</w:instrText>
      </w:r>
      <w:r w:rsidR="00624E5C">
        <w:fldChar w:fldCharType="separate"/>
      </w:r>
      <w:r w:rsidRPr="00E9031C">
        <w:rPr>
          <w:rFonts w:ascii="Times New Roman" w:eastAsia="Times New Roman" w:hAnsi="Times New Roman" w:cs="Times New Roman"/>
          <w:color w:val="404080"/>
          <w:lang w:val="en-US" w:eastAsia="pl-PL"/>
        </w:rPr>
        <w:t>II KKN 268/01</w:t>
      </w:r>
      <w:r w:rsidR="00624E5C">
        <w:fldChar w:fldCharType="end"/>
      </w:r>
      <w:r w:rsidRPr="00E9031C">
        <w:rPr>
          <w:rFonts w:ascii="Times New Roman" w:eastAsia="Times New Roman" w:hAnsi="Times New Roman" w:cs="Times New Roman"/>
          <w:color w:val="000000"/>
          <w:lang w:val="en-US" w:eastAsia="pl-PL"/>
        </w:rPr>
        <w:t>, Legalis.</w:t>
      </w:r>
    </w:p>
  </w:footnote>
  <w:footnote w:id="32">
    <w:p w:rsidR="006C31C2" w:rsidRPr="00D35A7D" w:rsidRDefault="006C31C2"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Pr="00E9031C">
        <w:rPr>
          <w:rFonts w:ascii="Times New Roman" w:eastAsia="Times New Roman" w:hAnsi="Times New Roman" w:cs="Times New Roman"/>
          <w:color w:val="000000"/>
          <w:lang w:val="en-US" w:eastAsia="pl-PL"/>
        </w:rPr>
        <w:t xml:space="preserve">post. </w:t>
      </w:r>
      <w:r w:rsidRPr="00D35A7D">
        <w:rPr>
          <w:rFonts w:ascii="Times New Roman" w:eastAsia="Times New Roman" w:hAnsi="Times New Roman" w:cs="Times New Roman"/>
          <w:color w:val="000000"/>
          <w:lang w:eastAsia="pl-PL"/>
        </w:rPr>
        <w:t xml:space="preserve">SN z 26.5.2004 r. </w:t>
      </w:r>
      <w:hyperlink r:id="rId14" w:history="1">
        <w:r w:rsidRPr="00D35A7D">
          <w:rPr>
            <w:rFonts w:ascii="Times New Roman" w:eastAsia="Times New Roman" w:hAnsi="Times New Roman" w:cs="Times New Roman"/>
            <w:color w:val="404080"/>
            <w:lang w:eastAsia="pl-PL"/>
          </w:rPr>
          <w:t>V KK 4/04</w:t>
        </w:r>
      </w:hyperlink>
      <w:r w:rsidRPr="00D35A7D">
        <w:rPr>
          <w:rFonts w:ascii="Times New Roman" w:eastAsia="Times New Roman" w:hAnsi="Times New Roman" w:cs="Times New Roman"/>
          <w:color w:val="000000"/>
          <w:lang w:eastAsia="pl-PL"/>
        </w:rPr>
        <w:t xml:space="preserve">, OSNKW 2004, Nr 6, poz. 66 oraz z 20.7.2005 r., </w:t>
      </w:r>
      <w:hyperlink r:id="rId15" w:history="1">
        <w:r w:rsidRPr="00D35A7D">
          <w:rPr>
            <w:rFonts w:ascii="Times New Roman" w:eastAsia="Times New Roman" w:hAnsi="Times New Roman" w:cs="Times New Roman"/>
            <w:color w:val="404080"/>
            <w:lang w:eastAsia="pl-PL"/>
          </w:rPr>
          <w:t>I KZP 20/05</w:t>
        </w:r>
      </w:hyperlink>
      <w:r w:rsidRPr="00D35A7D">
        <w:rPr>
          <w:rFonts w:ascii="Times New Roman" w:eastAsia="Times New Roman" w:hAnsi="Times New Roman" w:cs="Times New Roman"/>
          <w:color w:val="000000"/>
          <w:lang w:eastAsia="pl-PL"/>
        </w:rPr>
        <w:t>, OSNKW 2005, Nr 9, poz. 76</w:t>
      </w:r>
    </w:p>
  </w:footnote>
  <w:footnote w:id="33">
    <w:p w:rsidR="00B4717A" w:rsidRPr="00D35A7D" w:rsidRDefault="00B4717A"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Pr="00D35A7D">
        <w:rPr>
          <w:rFonts w:ascii="Times New Roman" w:eastAsia="Times New Roman" w:hAnsi="Times New Roman" w:cs="Times New Roman"/>
          <w:color w:val="000000"/>
          <w:lang w:eastAsia="pl-PL"/>
        </w:rPr>
        <w:t xml:space="preserve">post. SN z 4.6.2001 r., </w:t>
      </w:r>
      <w:hyperlink r:id="rId16" w:history="1">
        <w:r w:rsidRPr="00D35A7D">
          <w:rPr>
            <w:rFonts w:ascii="Times New Roman" w:eastAsia="Times New Roman" w:hAnsi="Times New Roman" w:cs="Times New Roman"/>
            <w:color w:val="404080"/>
            <w:lang w:eastAsia="pl-PL"/>
          </w:rPr>
          <w:t>V KKN 110/99</w:t>
        </w:r>
      </w:hyperlink>
      <w:r w:rsidRPr="00D35A7D">
        <w:rPr>
          <w:rFonts w:ascii="Times New Roman" w:eastAsia="Times New Roman" w:hAnsi="Times New Roman" w:cs="Times New Roman"/>
          <w:color w:val="000000"/>
          <w:lang w:eastAsia="pl-PL"/>
        </w:rPr>
        <w:t xml:space="preserve">, Prok. i Pr. – </w:t>
      </w:r>
      <w:proofErr w:type="spellStart"/>
      <w:r w:rsidRPr="00D35A7D">
        <w:rPr>
          <w:rFonts w:ascii="Times New Roman" w:eastAsia="Times New Roman" w:hAnsi="Times New Roman" w:cs="Times New Roman"/>
          <w:color w:val="000000"/>
          <w:lang w:eastAsia="pl-PL"/>
        </w:rPr>
        <w:t>wkł</w:t>
      </w:r>
      <w:proofErr w:type="spellEnd"/>
      <w:r w:rsidRPr="00D35A7D">
        <w:rPr>
          <w:rFonts w:ascii="Times New Roman" w:eastAsia="Times New Roman" w:hAnsi="Times New Roman" w:cs="Times New Roman"/>
          <w:color w:val="000000"/>
          <w:lang w:eastAsia="pl-PL"/>
        </w:rPr>
        <w:t>. 2002, Nr 1, poz. 10</w:t>
      </w:r>
    </w:p>
  </w:footnote>
  <w:footnote w:id="34">
    <w:p w:rsidR="00210928" w:rsidRPr="00D35A7D" w:rsidRDefault="00210928"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Pr="00D35A7D">
        <w:rPr>
          <w:rFonts w:ascii="Times New Roman" w:eastAsia="Times New Roman" w:hAnsi="Times New Roman" w:cs="Times New Roman"/>
          <w:color w:val="000000"/>
          <w:lang w:eastAsia="pl-PL"/>
        </w:rPr>
        <w:t xml:space="preserve">wyr. SN z 23.11.1988 r., </w:t>
      </w:r>
      <w:hyperlink r:id="rId17" w:history="1">
        <w:r w:rsidRPr="00D35A7D">
          <w:rPr>
            <w:rFonts w:ascii="Times New Roman" w:eastAsia="Times New Roman" w:hAnsi="Times New Roman" w:cs="Times New Roman"/>
            <w:color w:val="404080"/>
            <w:lang w:eastAsia="pl-PL"/>
          </w:rPr>
          <w:t>V KRN 245/88</w:t>
        </w:r>
      </w:hyperlink>
      <w:r w:rsidRPr="00D35A7D">
        <w:rPr>
          <w:rFonts w:ascii="Times New Roman" w:eastAsia="Times New Roman" w:hAnsi="Times New Roman" w:cs="Times New Roman"/>
          <w:color w:val="000000"/>
          <w:lang w:eastAsia="pl-PL"/>
        </w:rPr>
        <w:t>, OSNKW 1989, Nr 1, poz. 16</w:t>
      </w:r>
    </w:p>
  </w:footnote>
  <w:footnote w:id="35">
    <w:p w:rsidR="00D700AE" w:rsidRPr="00D35A7D" w:rsidRDefault="00D700AE"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Pr="00D35A7D">
        <w:rPr>
          <w:rFonts w:ascii="Times New Roman" w:eastAsia="Times New Roman" w:hAnsi="Times New Roman" w:cs="Times New Roman"/>
          <w:color w:val="000000"/>
          <w:lang w:eastAsia="pl-PL"/>
        </w:rPr>
        <w:t xml:space="preserve">wyr. SN z 3.4.1996 r., </w:t>
      </w:r>
      <w:hyperlink r:id="rId18" w:history="1">
        <w:r w:rsidRPr="00D35A7D">
          <w:rPr>
            <w:rFonts w:ascii="Times New Roman" w:eastAsia="Times New Roman" w:hAnsi="Times New Roman" w:cs="Times New Roman"/>
            <w:color w:val="404080"/>
            <w:lang w:eastAsia="pl-PL"/>
          </w:rPr>
          <w:t>II KKN 2/96</w:t>
        </w:r>
      </w:hyperlink>
      <w:r w:rsidRPr="00D35A7D">
        <w:rPr>
          <w:rFonts w:ascii="Times New Roman" w:eastAsia="Times New Roman" w:hAnsi="Times New Roman" w:cs="Times New Roman"/>
          <w:color w:val="000000"/>
          <w:lang w:eastAsia="pl-PL"/>
        </w:rPr>
        <w:t>, OSNKW 1996, Nr 7–8, poz. 42</w:t>
      </w:r>
    </w:p>
  </w:footnote>
  <w:footnote w:id="36">
    <w:p w:rsidR="000600E5" w:rsidRPr="00D35A7D" w:rsidRDefault="000600E5"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Pr="00D35A7D">
        <w:rPr>
          <w:rFonts w:ascii="Times New Roman" w:eastAsia="Times New Roman" w:hAnsi="Times New Roman" w:cs="Times New Roman"/>
          <w:color w:val="000000"/>
          <w:lang w:eastAsia="pl-PL"/>
        </w:rPr>
        <w:t xml:space="preserve">wyr. SN z 8.12.1978 r., </w:t>
      </w:r>
      <w:hyperlink r:id="rId19" w:history="1">
        <w:r w:rsidRPr="00D35A7D">
          <w:rPr>
            <w:rFonts w:ascii="Times New Roman" w:eastAsia="Times New Roman" w:hAnsi="Times New Roman" w:cs="Times New Roman"/>
            <w:color w:val="404080"/>
            <w:lang w:eastAsia="pl-PL"/>
          </w:rPr>
          <w:t>VII KZP 35/78</w:t>
        </w:r>
      </w:hyperlink>
      <w:r w:rsidRPr="00D35A7D">
        <w:rPr>
          <w:rFonts w:ascii="Times New Roman" w:eastAsia="Times New Roman" w:hAnsi="Times New Roman" w:cs="Times New Roman"/>
          <w:color w:val="000000"/>
          <w:lang w:eastAsia="pl-PL"/>
        </w:rPr>
        <w:t>, OSNKW 1979, Nr 1–2, poz. 2</w:t>
      </w:r>
    </w:p>
  </w:footnote>
  <w:footnote w:id="37">
    <w:p w:rsidR="00511953" w:rsidRPr="00D35A7D" w:rsidRDefault="00511953"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Pr="00D35A7D">
        <w:rPr>
          <w:rFonts w:ascii="Times New Roman" w:eastAsia="Times New Roman" w:hAnsi="Times New Roman" w:cs="Times New Roman"/>
          <w:color w:val="000000"/>
          <w:lang w:eastAsia="pl-PL"/>
        </w:rPr>
        <w:t xml:space="preserve">wyr. SA w Lublinie z 30.8.2012 r., </w:t>
      </w:r>
      <w:hyperlink r:id="rId20" w:history="1">
        <w:r w:rsidRPr="00D35A7D">
          <w:rPr>
            <w:rFonts w:ascii="Times New Roman" w:eastAsia="Times New Roman" w:hAnsi="Times New Roman" w:cs="Times New Roman"/>
            <w:color w:val="404080"/>
            <w:lang w:eastAsia="pl-PL"/>
          </w:rPr>
          <w:t xml:space="preserve">II </w:t>
        </w:r>
        <w:proofErr w:type="spellStart"/>
        <w:r w:rsidRPr="00D35A7D">
          <w:rPr>
            <w:rFonts w:ascii="Times New Roman" w:eastAsia="Times New Roman" w:hAnsi="Times New Roman" w:cs="Times New Roman"/>
            <w:color w:val="404080"/>
            <w:lang w:eastAsia="pl-PL"/>
          </w:rPr>
          <w:t>AKa</w:t>
        </w:r>
        <w:proofErr w:type="spellEnd"/>
        <w:r w:rsidRPr="00D35A7D">
          <w:rPr>
            <w:rFonts w:ascii="Times New Roman" w:eastAsia="Times New Roman" w:hAnsi="Times New Roman" w:cs="Times New Roman"/>
            <w:color w:val="404080"/>
            <w:lang w:eastAsia="pl-PL"/>
          </w:rPr>
          <w:t xml:space="preserve"> 152/12</w:t>
        </w:r>
      </w:hyperlink>
      <w:r w:rsidRPr="00D35A7D">
        <w:rPr>
          <w:rFonts w:ascii="Times New Roman" w:eastAsia="Times New Roman" w:hAnsi="Times New Roman" w:cs="Times New Roman"/>
          <w:color w:val="000000"/>
          <w:lang w:eastAsia="pl-PL"/>
        </w:rPr>
        <w:t xml:space="preserve">, </w:t>
      </w:r>
      <w:proofErr w:type="spellStart"/>
      <w:r w:rsidRPr="00D35A7D">
        <w:rPr>
          <w:rFonts w:ascii="Times New Roman" w:eastAsia="Times New Roman" w:hAnsi="Times New Roman" w:cs="Times New Roman"/>
          <w:color w:val="000000"/>
          <w:lang w:eastAsia="pl-PL"/>
        </w:rPr>
        <w:t>Legalis</w:t>
      </w:r>
      <w:proofErr w:type="spellEnd"/>
    </w:p>
  </w:footnote>
  <w:footnote w:id="38">
    <w:p w:rsidR="00511953" w:rsidRPr="00D35A7D" w:rsidRDefault="00511953"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Pr="00D35A7D">
        <w:rPr>
          <w:rFonts w:ascii="Times New Roman" w:hAnsi="Times New Roman" w:cs="Times New Roman"/>
        </w:rPr>
        <w:t xml:space="preserve"> tak </w:t>
      </w:r>
      <w:r w:rsidRPr="00D35A7D">
        <w:rPr>
          <w:rFonts w:ascii="Times New Roman" w:eastAsia="Times New Roman" w:hAnsi="Times New Roman" w:cs="Times New Roman"/>
          <w:color w:val="000000"/>
          <w:lang w:eastAsia="pl-PL"/>
        </w:rPr>
        <w:t xml:space="preserve">K. Nowicki, Ograniczenia stosowania zakazu </w:t>
      </w:r>
      <w:proofErr w:type="spellStart"/>
      <w:r w:rsidRPr="00D35A7D">
        <w:rPr>
          <w:rFonts w:ascii="Times New Roman" w:eastAsia="Times New Roman" w:hAnsi="Times New Roman" w:cs="Times New Roman"/>
          <w:color w:val="000000"/>
          <w:lang w:eastAsia="pl-PL"/>
        </w:rPr>
        <w:t>reformationis</w:t>
      </w:r>
      <w:proofErr w:type="spellEnd"/>
      <w:r w:rsidRPr="00D35A7D">
        <w:rPr>
          <w:rFonts w:ascii="Times New Roman" w:eastAsia="Times New Roman" w:hAnsi="Times New Roman" w:cs="Times New Roman"/>
          <w:color w:val="000000"/>
          <w:lang w:eastAsia="pl-PL"/>
        </w:rPr>
        <w:t xml:space="preserve"> </w:t>
      </w:r>
      <w:proofErr w:type="spellStart"/>
      <w:r w:rsidRPr="00D35A7D">
        <w:rPr>
          <w:rFonts w:ascii="Times New Roman" w:eastAsia="Times New Roman" w:hAnsi="Times New Roman" w:cs="Times New Roman"/>
          <w:color w:val="000000"/>
          <w:lang w:eastAsia="pl-PL"/>
        </w:rPr>
        <w:t>in</w:t>
      </w:r>
      <w:proofErr w:type="spellEnd"/>
      <w:r w:rsidRPr="00D35A7D">
        <w:rPr>
          <w:rFonts w:ascii="Times New Roman" w:eastAsia="Times New Roman" w:hAnsi="Times New Roman" w:cs="Times New Roman"/>
          <w:color w:val="000000"/>
          <w:lang w:eastAsia="pl-PL"/>
        </w:rPr>
        <w:t xml:space="preserve"> </w:t>
      </w:r>
      <w:proofErr w:type="spellStart"/>
      <w:r w:rsidRPr="00D35A7D">
        <w:rPr>
          <w:rFonts w:ascii="Times New Roman" w:eastAsia="Times New Roman" w:hAnsi="Times New Roman" w:cs="Times New Roman"/>
          <w:color w:val="000000"/>
          <w:lang w:eastAsia="pl-PL"/>
        </w:rPr>
        <w:t>peius</w:t>
      </w:r>
      <w:proofErr w:type="spellEnd"/>
      <w:r w:rsidRPr="00D35A7D">
        <w:rPr>
          <w:rFonts w:ascii="Times New Roman" w:eastAsia="Times New Roman" w:hAnsi="Times New Roman" w:cs="Times New Roman"/>
          <w:color w:val="000000"/>
          <w:lang w:eastAsia="pl-PL"/>
        </w:rPr>
        <w:t xml:space="preserve"> w związku z nielojalnym zachowaniem oskarżonego, PS 2016, Nr 5</w:t>
      </w:r>
    </w:p>
  </w:footnote>
  <w:footnote w:id="39">
    <w:p w:rsidR="00FE7BB2" w:rsidRPr="00D35A7D" w:rsidRDefault="00FE7BB2"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Pr="00D35A7D">
        <w:rPr>
          <w:rFonts w:ascii="Times New Roman" w:hAnsi="Times New Roman" w:cs="Times New Roman"/>
        </w:rPr>
        <w:t xml:space="preserve"> S. Zabłocki, Postępowanie odwoławcze, Warszawa 1997, s. 144; S. Waltoś, [w:] Nowy Kodeks postępowania karnego, s. 21; K. Marszał, Reguły </w:t>
      </w:r>
      <w:proofErr w:type="spellStart"/>
      <w:r w:rsidRPr="00D35A7D">
        <w:rPr>
          <w:rFonts w:ascii="Times New Roman" w:hAnsi="Times New Roman" w:cs="Times New Roman"/>
        </w:rPr>
        <w:t>nepeius</w:t>
      </w:r>
      <w:proofErr w:type="spellEnd"/>
      <w:r w:rsidRPr="00D35A7D">
        <w:rPr>
          <w:rFonts w:ascii="Times New Roman" w:hAnsi="Times New Roman" w:cs="Times New Roman"/>
        </w:rPr>
        <w:t xml:space="preserve"> w postępowaniu apelacyjnym w sprawach karnych, [w:] W kręgu teorii i praktyki prawa karnego, Katowice 200</w:t>
      </w:r>
      <w:r w:rsidR="006B56F2">
        <w:rPr>
          <w:rFonts w:ascii="Times New Roman" w:hAnsi="Times New Roman" w:cs="Times New Roman"/>
        </w:rPr>
        <w:t>0,</w:t>
      </w:r>
      <w:r w:rsidRPr="00D35A7D">
        <w:rPr>
          <w:rFonts w:ascii="Times New Roman" w:hAnsi="Times New Roman" w:cs="Times New Roman"/>
        </w:rPr>
        <w:t xml:space="preserve"> s. 662.</w:t>
      </w:r>
    </w:p>
  </w:footnote>
  <w:footnote w:id="40">
    <w:p w:rsidR="00095E32" w:rsidRPr="00D35A7D" w:rsidRDefault="00095E32"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Pr="00D35A7D">
        <w:rPr>
          <w:rFonts w:ascii="Times New Roman" w:hAnsi="Times New Roman" w:cs="Times New Roman"/>
          <w:i/>
          <w:iCs/>
        </w:rPr>
        <w:t>J. Izydorczyk</w:t>
      </w:r>
      <w:r w:rsidRPr="00D35A7D">
        <w:rPr>
          <w:rFonts w:ascii="Times New Roman" w:hAnsi="Times New Roman" w:cs="Times New Roman"/>
        </w:rPr>
        <w:t>, Granice orzekania, s. 289–291</w:t>
      </w:r>
    </w:p>
  </w:footnote>
  <w:footnote w:id="41">
    <w:p w:rsidR="00AB3341" w:rsidRPr="00D35A7D" w:rsidRDefault="00AB3341"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Pr="00D35A7D">
        <w:rPr>
          <w:rFonts w:ascii="Times New Roman" w:hAnsi="Times New Roman" w:cs="Times New Roman"/>
        </w:rPr>
        <w:t xml:space="preserve"> wyrok SN z</w:t>
      </w:r>
      <w:r w:rsidR="00FE7BB2" w:rsidRPr="00D35A7D">
        <w:rPr>
          <w:rFonts w:ascii="Times New Roman" w:hAnsi="Times New Roman" w:cs="Times New Roman"/>
        </w:rPr>
        <w:t xml:space="preserve"> dn.</w:t>
      </w:r>
      <w:r w:rsidRPr="00D35A7D">
        <w:rPr>
          <w:rFonts w:ascii="Times New Roman" w:hAnsi="Times New Roman" w:cs="Times New Roman"/>
        </w:rPr>
        <w:t xml:space="preserve"> 18.5.1989 r., </w:t>
      </w:r>
      <w:hyperlink r:id="rId21" w:history="1">
        <w:r w:rsidRPr="00D35A7D">
          <w:rPr>
            <w:rStyle w:val="Hipercze"/>
            <w:rFonts w:ascii="Times New Roman" w:hAnsi="Times New Roman" w:cs="Times New Roman"/>
          </w:rPr>
          <w:t>II KR 87/89</w:t>
        </w:r>
      </w:hyperlink>
      <w:r w:rsidRPr="00D35A7D">
        <w:rPr>
          <w:rFonts w:ascii="Times New Roman" w:hAnsi="Times New Roman" w:cs="Times New Roman"/>
        </w:rPr>
        <w:t xml:space="preserve">, OSNKW 1989, Nr 7, poz. 59; </w:t>
      </w:r>
      <w:r w:rsidR="00FE7BB2" w:rsidRPr="00D35A7D">
        <w:rPr>
          <w:rFonts w:ascii="Times New Roman" w:hAnsi="Times New Roman" w:cs="Times New Roman"/>
        </w:rPr>
        <w:t xml:space="preserve">wyrok SN </w:t>
      </w:r>
      <w:r w:rsidRPr="00D35A7D">
        <w:rPr>
          <w:rFonts w:ascii="Times New Roman" w:hAnsi="Times New Roman" w:cs="Times New Roman"/>
        </w:rPr>
        <w:t xml:space="preserve">z </w:t>
      </w:r>
      <w:r w:rsidR="00FE7BB2" w:rsidRPr="00D35A7D">
        <w:rPr>
          <w:rFonts w:ascii="Times New Roman" w:hAnsi="Times New Roman" w:cs="Times New Roman"/>
        </w:rPr>
        <w:t xml:space="preserve">dn. </w:t>
      </w:r>
      <w:r w:rsidRPr="00D35A7D">
        <w:rPr>
          <w:rFonts w:ascii="Times New Roman" w:hAnsi="Times New Roman" w:cs="Times New Roman"/>
        </w:rPr>
        <w:t xml:space="preserve">10.12.2002 r., </w:t>
      </w:r>
      <w:hyperlink r:id="rId22" w:history="1">
        <w:r w:rsidRPr="00D35A7D">
          <w:rPr>
            <w:rStyle w:val="Hipercze"/>
            <w:rFonts w:ascii="Times New Roman" w:hAnsi="Times New Roman" w:cs="Times New Roman"/>
          </w:rPr>
          <w:t>IV KKN 642/99</w:t>
        </w:r>
      </w:hyperlink>
      <w:r w:rsidRPr="00D35A7D">
        <w:rPr>
          <w:rFonts w:ascii="Times New Roman" w:hAnsi="Times New Roman" w:cs="Times New Roman"/>
        </w:rPr>
        <w:t xml:space="preserve">, </w:t>
      </w:r>
      <w:proofErr w:type="spellStart"/>
      <w:r w:rsidRPr="00D35A7D">
        <w:rPr>
          <w:rFonts w:ascii="Times New Roman" w:hAnsi="Times New Roman" w:cs="Times New Roman"/>
        </w:rPr>
        <w:t>Legalis</w:t>
      </w:r>
      <w:proofErr w:type="spellEnd"/>
    </w:p>
  </w:footnote>
  <w:footnote w:id="42">
    <w:p w:rsidR="007D0C85" w:rsidRPr="00D35A7D" w:rsidRDefault="007D0C85"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Pr="00D35A7D">
        <w:rPr>
          <w:rFonts w:ascii="Times New Roman" w:hAnsi="Times New Roman" w:cs="Times New Roman"/>
        </w:rPr>
        <w:t xml:space="preserve"> J. Skorupka (red.), Kodeks postępowania karnego, Komentarz, Wyd. </w:t>
      </w:r>
      <w:proofErr w:type="spellStart"/>
      <w:r w:rsidRPr="00D35A7D">
        <w:rPr>
          <w:rFonts w:ascii="Times New Roman" w:hAnsi="Times New Roman" w:cs="Times New Roman"/>
        </w:rPr>
        <w:t>C.H.Beck</w:t>
      </w:r>
      <w:proofErr w:type="spellEnd"/>
      <w:r w:rsidRPr="00D35A7D">
        <w:rPr>
          <w:rFonts w:ascii="Times New Roman" w:hAnsi="Times New Roman" w:cs="Times New Roman"/>
        </w:rPr>
        <w:t xml:space="preserve">, Warszawa 2018, komentarz do art. 454 </w:t>
      </w:r>
      <w:proofErr w:type="spellStart"/>
      <w:r w:rsidRPr="00D35A7D">
        <w:rPr>
          <w:rFonts w:ascii="Times New Roman" w:hAnsi="Times New Roman" w:cs="Times New Roman"/>
        </w:rPr>
        <w:t>kpk</w:t>
      </w:r>
      <w:proofErr w:type="spellEnd"/>
    </w:p>
  </w:footnote>
  <w:footnote w:id="43">
    <w:p w:rsidR="001F03DD" w:rsidRPr="00D35A7D" w:rsidRDefault="001F03DD" w:rsidP="00D3635A">
      <w:pPr>
        <w:pStyle w:val="Tekstprzypisudolnego"/>
        <w:rPr>
          <w:rFonts w:ascii="Times New Roman" w:hAnsi="Times New Roman" w:cs="Times New Roman"/>
        </w:rPr>
      </w:pPr>
      <w:r w:rsidRPr="00D35A7D">
        <w:rPr>
          <w:rStyle w:val="Odwoanieprzypisudolnego"/>
          <w:rFonts w:ascii="Times New Roman" w:hAnsi="Times New Roman" w:cs="Times New Roman"/>
        </w:rPr>
        <w:footnoteRef/>
      </w:r>
      <w:r w:rsidR="00D3635A">
        <w:rPr>
          <w:rFonts w:ascii="Times New Roman" w:hAnsi="Times New Roman" w:cs="Times New Roman"/>
        </w:rPr>
        <w:t xml:space="preserve">szerzej </w:t>
      </w:r>
      <w:r w:rsidRPr="00D35A7D">
        <w:rPr>
          <w:rFonts w:ascii="Times New Roman" w:hAnsi="Times New Roman" w:cs="Times New Roman"/>
        </w:rPr>
        <w:t>P. Wiliński (red.), Rzetelny proces karny</w:t>
      </w:r>
      <w:r w:rsidR="00D3635A">
        <w:rPr>
          <w:rFonts w:ascii="Times New Roman" w:hAnsi="Times New Roman" w:cs="Times New Roman"/>
        </w:rPr>
        <w:t xml:space="preserve">, </w:t>
      </w:r>
      <w:proofErr w:type="spellStart"/>
      <w:r w:rsidR="00D3635A">
        <w:rPr>
          <w:rFonts w:ascii="Times New Roman" w:hAnsi="Times New Roman" w:cs="Times New Roman"/>
        </w:rPr>
        <w:t>Wolters</w:t>
      </w:r>
      <w:proofErr w:type="spellEnd"/>
      <w:r w:rsidR="00D3635A">
        <w:rPr>
          <w:rFonts w:ascii="Times New Roman" w:hAnsi="Times New Roman" w:cs="Times New Roman"/>
        </w:rPr>
        <w:t xml:space="preserve"> </w:t>
      </w:r>
      <w:proofErr w:type="spellStart"/>
      <w:r w:rsidR="00D3635A">
        <w:rPr>
          <w:rFonts w:ascii="Times New Roman" w:hAnsi="Times New Roman" w:cs="Times New Roman"/>
        </w:rPr>
        <w:t>Kluwer</w:t>
      </w:r>
      <w:proofErr w:type="spellEnd"/>
      <w:r w:rsidR="00D3635A">
        <w:rPr>
          <w:rFonts w:ascii="Times New Roman" w:hAnsi="Times New Roman" w:cs="Times New Roman"/>
        </w:rPr>
        <w:t xml:space="preserve"> 2009; </w:t>
      </w:r>
      <w:r w:rsidR="00D3635A" w:rsidRPr="00D3635A">
        <w:rPr>
          <w:rFonts w:ascii="Times New Roman" w:hAnsi="Times New Roman" w:cs="Times New Roman"/>
          <w:bCs/>
        </w:rPr>
        <w:t xml:space="preserve">J. Skorupka, W. Jasiński, Rzetelny proces karny, Materiały konferencji naukowej Trzebieszowice 17-19 września 2009 r., </w:t>
      </w:r>
      <w:proofErr w:type="spellStart"/>
      <w:r w:rsidR="00D3635A" w:rsidRPr="00D3635A">
        <w:rPr>
          <w:rFonts w:ascii="Times New Roman" w:hAnsi="Times New Roman" w:cs="Times New Roman"/>
          <w:bCs/>
        </w:rPr>
        <w:t>Wolters</w:t>
      </w:r>
      <w:proofErr w:type="spellEnd"/>
      <w:r w:rsidR="00D3635A" w:rsidRPr="00D3635A">
        <w:rPr>
          <w:rFonts w:ascii="Times New Roman" w:hAnsi="Times New Roman" w:cs="Times New Roman"/>
          <w:bCs/>
        </w:rPr>
        <w:t xml:space="preserve"> </w:t>
      </w:r>
      <w:proofErr w:type="spellStart"/>
      <w:r w:rsidR="00D3635A" w:rsidRPr="00D3635A">
        <w:rPr>
          <w:rFonts w:ascii="Times New Roman" w:hAnsi="Times New Roman" w:cs="Times New Roman"/>
          <w:bCs/>
        </w:rPr>
        <w:t>Kluwer</w:t>
      </w:r>
      <w:proofErr w:type="spellEnd"/>
      <w:r w:rsidR="00D3635A" w:rsidRPr="00D3635A">
        <w:rPr>
          <w:rFonts w:ascii="Times New Roman" w:hAnsi="Times New Roman" w:cs="Times New Roman"/>
          <w:bCs/>
        </w:rPr>
        <w:t xml:space="preserve"> 2009,</w:t>
      </w:r>
    </w:p>
  </w:footnote>
  <w:footnote w:id="44">
    <w:p w:rsidR="00D8107B" w:rsidRPr="00D35A7D" w:rsidRDefault="00D8107B"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Pr="00D35A7D">
        <w:rPr>
          <w:rFonts w:ascii="Times New Roman" w:eastAsia="Times New Roman" w:hAnsi="Times New Roman" w:cs="Times New Roman"/>
          <w:lang w:eastAsia="pl-PL"/>
        </w:rPr>
        <w:t>ustawa z dnia 17 czerwca 2004 roku (Dz. U. 2004 nr 179 poz. 1843</w:t>
      </w:r>
    </w:p>
  </w:footnote>
  <w:footnote w:id="45">
    <w:p w:rsidR="001F03DD" w:rsidRPr="00D35A7D" w:rsidRDefault="001F03DD" w:rsidP="00D3635A">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007406A9">
        <w:rPr>
          <w:rFonts w:ascii="Times New Roman" w:hAnsi="Times New Roman" w:cs="Times New Roman"/>
        </w:rPr>
        <w:t>zob. M. J. Szewczyk, Glosa do wyroku Sądu Najwyższego z dnia 14 maja 2015 r., sygn.. II KK 15/15, Prokuratura i Prawo 2016, nr 12</w:t>
      </w:r>
      <w:r w:rsidR="00D3635A">
        <w:rPr>
          <w:rFonts w:ascii="Times New Roman" w:hAnsi="Times New Roman" w:cs="Times New Roman"/>
        </w:rPr>
        <w:t xml:space="preserve">; P. Wiliński (red.), Rzetelny proces karny …; </w:t>
      </w:r>
      <w:r w:rsidR="00D3635A" w:rsidRPr="00D3635A">
        <w:rPr>
          <w:rFonts w:ascii="Times New Roman" w:hAnsi="Times New Roman" w:cs="Times New Roman"/>
          <w:bCs/>
        </w:rPr>
        <w:t xml:space="preserve">J. Skorupka, W. Jasiński, Rzetelny proces karny, Materiały konferencji naukowej Trzebieszowice 17-19 września 2009 r., </w:t>
      </w:r>
      <w:proofErr w:type="spellStart"/>
      <w:r w:rsidR="00D3635A" w:rsidRPr="00D3635A">
        <w:rPr>
          <w:rFonts w:ascii="Times New Roman" w:hAnsi="Times New Roman" w:cs="Times New Roman"/>
          <w:bCs/>
        </w:rPr>
        <w:t>Wolters</w:t>
      </w:r>
      <w:proofErr w:type="spellEnd"/>
      <w:r w:rsidR="00D3635A" w:rsidRPr="00D3635A">
        <w:rPr>
          <w:rFonts w:ascii="Times New Roman" w:hAnsi="Times New Roman" w:cs="Times New Roman"/>
          <w:bCs/>
        </w:rPr>
        <w:t xml:space="preserve"> </w:t>
      </w:r>
      <w:proofErr w:type="spellStart"/>
      <w:r w:rsidR="00D3635A" w:rsidRPr="00D3635A">
        <w:rPr>
          <w:rFonts w:ascii="Times New Roman" w:hAnsi="Times New Roman" w:cs="Times New Roman"/>
          <w:bCs/>
        </w:rPr>
        <w:t>Kluwer</w:t>
      </w:r>
      <w:proofErr w:type="spellEnd"/>
      <w:r w:rsidR="00D3635A" w:rsidRPr="00D3635A">
        <w:rPr>
          <w:rFonts w:ascii="Times New Roman" w:hAnsi="Times New Roman" w:cs="Times New Roman"/>
          <w:bCs/>
        </w:rPr>
        <w:t xml:space="preserve"> 2009</w:t>
      </w:r>
    </w:p>
  </w:footnote>
  <w:footnote w:id="46">
    <w:p w:rsidR="0036336E" w:rsidRPr="00D35A7D" w:rsidRDefault="0036336E"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Pr="00D35A7D">
        <w:rPr>
          <w:rFonts w:ascii="Times New Roman" w:eastAsia="Times New Roman" w:hAnsi="Times New Roman" w:cs="Times New Roman"/>
          <w:lang w:eastAsia="pl-PL"/>
        </w:rPr>
        <w:t xml:space="preserve">Por. Z. Doda, Zakaz </w:t>
      </w:r>
      <w:proofErr w:type="spellStart"/>
      <w:r w:rsidRPr="00D35A7D">
        <w:rPr>
          <w:rFonts w:ascii="Times New Roman" w:eastAsia="Times New Roman" w:hAnsi="Times New Roman" w:cs="Times New Roman"/>
          <w:lang w:eastAsia="pl-PL"/>
        </w:rPr>
        <w:t>reformationis</w:t>
      </w:r>
      <w:proofErr w:type="spellEnd"/>
      <w:r w:rsidRPr="00D35A7D">
        <w:rPr>
          <w:rFonts w:ascii="Times New Roman" w:eastAsia="Times New Roman" w:hAnsi="Times New Roman" w:cs="Times New Roman"/>
          <w:lang w:eastAsia="pl-PL"/>
        </w:rPr>
        <w:t xml:space="preserve"> </w:t>
      </w:r>
      <w:proofErr w:type="spellStart"/>
      <w:r w:rsidRPr="00D35A7D">
        <w:rPr>
          <w:rFonts w:ascii="Times New Roman" w:eastAsia="Times New Roman" w:hAnsi="Times New Roman" w:cs="Times New Roman"/>
          <w:lang w:eastAsia="pl-PL"/>
        </w:rPr>
        <w:t>in</w:t>
      </w:r>
      <w:proofErr w:type="spellEnd"/>
      <w:r w:rsidRPr="00D35A7D">
        <w:rPr>
          <w:rFonts w:ascii="Times New Roman" w:eastAsia="Times New Roman" w:hAnsi="Times New Roman" w:cs="Times New Roman"/>
          <w:lang w:eastAsia="pl-PL"/>
        </w:rPr>
        <w:t xml:space="preserve"> </w:t>
      </w:r>
      <w:proofErr w:type="spellStart"/>
      <w:r w:rsidRPr="00D35A7D">
        <w:rPr>
          <w:rFonts w:ascii="Times New Roman" w:eastAsia="Times New Roman" w:hAnsi="Times New Roman" w:cs="Times New Roman"/>
          <w:lang w:eastAsia="pl-PL"/>
        </w:rPr>
        <w:t>peius</w:t>
      </w:r>
      <w:proofErr w:type="spellEnd"/>
      <w:r w:rsidRPr="00D35A7D">
        <w:rPr>
          <w:rFonts w:ascii="Times New Roman" w:eastAsia="Times New Roman" w:hAnsi="Times New Roman" w:cs="Times New Roman"/>
          <w:lang w:eastAsia="pl-PL"/>
        </w:rPr>
        <w:t xml:space="preserve">, s. 306; K. Marszał, Zakaz </w:t>
      </w:r>
      <w:proofErr w:type="spellStart"/>
      <w:r w:rsidRPr="00D35A7D">
        <w:rPr>
          <w:rFonts w:ascii="Times New Roman" w:eastAsia="Times New Roman" w:hAnsi="Times New Roman" w:cs="Times New Roman"/>
          <w:lang w:eastAsia="pl-PL"/>
        </w:rPr>
        <w:t>reformationis</w:t>
      </w:r>
      <w:proofErr w:type="spellEnd"/>
      <w:r w:rsidRPr="00D35A7D">
        <w:rPr>
          <w:rFonts w:ascii="Times New Roman" w:eastAsia="Times New Roman" w:hAnsi="Times New Roman" w:cs="Times New Roman"/>
          <w:lang w:eastAsia="pl-PL"/>
        </w:rPr>
        <w:t xml:space="preserve"> </w:t>
      </w:r>
      <w:proofErr w:type="spellStart"/>
      <w:r w:rsidRPr="00D35A7D">
        <w:rPr>
          <w:rFonts w:ascii="Times New Roman" w:eastAsia="Times New Roman" w:hAnsi="Times New Roman" w:cs="Times New Roman"/>
          <w:lang w:eastAsia="pl-PL"/>
        </w:rPr>
        <w:t>in</w:t>
      </w:r>
      <w:proofErr w:type="spellEnd"/>
      <w:r w:rsidRPr="00D35A7D">
        <w:rPr>
          <w:rFonts w:ascii="Times New Roman" w:eastAsia="Times New Roman" w:hAnsi="Times New Roman" w:cs="Times New Roman"/>
          <w:lang w:eastAsia="pl-PL"/>
        </w:rPr>
        <w:t xml:space="preserve"> </w:t>
      </w:r>
      <w:proofErr w:type="spellStart"/>
      <w:r w:rsidRPr="00D35A7D">
        <w:rPr>
          <w:rFonts w:ascii="Times New Roman" w:eastAsia="Times New Roman" w:hAnsi="Times New Roman" w:cs="Times New Roman"/>
          <w:lang w:eastAsia="pl-PL"/>
        </w:rPr>
        <w:t>peius</w:t>
      </w:r>
      <w:proofErr w:type="spellEnd"/>
      <w:r w:rsidRPr="00D35A7D">
        <w:rPr>
          <w:rFonts w:ascii="Times New Roman" w:eastAsia="Times New Roman" w:hAnsi="Times New Roman" w:cs="Times New Roman"/>
          <w:lang w:eastAsia="pl-PL"/>
        </w:rPr>
        <w:t xml:space="preserve">, Warszawa 1970, s. 55 i nast.; tenże, [w:] Marszał, Stachowiak, </w:t>
      </w:r>
      <w:proofErr w:type="spellStart"/>
      <w:r w:rsidRPr="00D35A7D">
        <w:rPr>
          <w:rFonts w:ascii="Times New Roman" w:eastAsia="Times New Roman" w:hAnsi="Times New Roman" w:cs="Times New Roman"/>
          <w:lang w:eastAsia="pl-PL"/>
        </w:rPr>
        <w:t>Zgryzek</w:t>
      </w:r>
      <w:proofErr w:type="spellEnd"/>
      <w:r w:rsidRPr="00D35A7D">
        <w:rPr>
          <w:rFonts w:ascii="Times New Roman" w:eastAsia="Times New Roman" w:hAnsi="Times New Roman" w:cs="Times New Roman"/>
          <w:lang w:eastAsia="pl-PL"/>
        </w:rPr>
        <w:t xml:space="preserve">, Proces, s. 570; T. Grzegorczyk, [w:] Grzegorczyk, Tylman, Polskie postępowanie, s. 770; </w:t>
      </w:r>
    </w:p>
  </w:footnote>
  <w:footnote w:id="47">
    <w:p w:rsidR="0036336E" w:rsidRPr="00D35A7D" w:rsidRDefault="0036336E"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Pr="00D35A7D">
        <w:rPr>
          <w:rFonts w:ascii="Times New Roman" w:eastAsia="Times New Roman" w:hAnsi="Times New Roman" w:cs="Times New Roman"/>
          <w:lang w:eastAsia="pl-PL"/>
        </w:rPr>
        <w:t xml:space="preserve">post. SN z 21.2.2002 r., III KKN, 285/99, </w:t>
      </w:r>
      <w:proofErr w:type="spellStart"/>
      <w:r w:rsidRPr="00D35A7D">
        <w:rPr>
          <w:rFonts w:ascii="Times New Roman" w:eastAsia="Times New Roman" w:hAnsi="Times New Roman" w:cs="Times New Roman"/>
          <w:lang w:eastAsia="pl-PL"/>
        </w:rPr>
        <w:t>niepubl</w:t>
      </w:r>
      <w:proofErr w:type="spellEnd"/>
      <w:r w:rsidRPr="00D35A7D">
        <w:rPr>
          <w:rFonts w:ascii="Times New Roman" w:eastAsia="Times New Roman" w:hAnsi="Times New Roman" w:cs="Times New Roman"/>
          <w:lang w:eastAsia="pl-PL"/>
        </w:rPr>
        <w:t>.)</w:t>
      </w:r>
    </w:p>
  </w:footnote>
  <w:footnote w:id="48">
    <w:p w:rsidR="001A6C54" w:rsidRPr="00D35A7D" w:rsidRDefault="001A6C54"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Pr="00D35A7D">
        <w:rPr>
          <w:rFonts w:ascii="Times New Roman" w:hAnsi="Times New Roman" w:cs="Times New Roman"/>
        </w:rPr>
        <w:t xml:space="preserve"> Ustawa z dnia 10 stycznia 2003 r. nowelizująca Kodeks postępowania karnego., Dz. U. Nr 17, poz. 155;</w:t>
      </w:r>
    </w:p>
  </w:footnote>
  <w:footnote w:id="49">
    <w:p w:rsidR="001A6C54" w:rsidRPr="00D35A7D" w:rsidRDefault="001A6C54"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proofErr w:type="spellStart"/>
      <w:r w:rsidRPr="00D35A7D">
        <w:rPr>
          <w:rFonts w:ascii="Times New Roman" w:hAnsi="Times New Roman" w:cs="Times New Roman"/>
        </w:rPr>
        <w:t>P.Hofmański</w:t>
      </w:r>
      <w:proofErr w:type="spellEnd"/>
      <w:r w:rsidRPr="00D35A7D">
        <w:rPr>
          <w:rFonts w:ascii="Times New Roman" w:hAnsi="Times New Roman" w:cs="Times New Roman"/>
        </w:rPr>
        <w:t xml:space="preserve">, </w:t>
      </w:r>
      <w:proofErr w:type="spellStart"/>
      <w:r w:rsidRPr="00D35A7D">
        <w:rPr>
          <w:rFonts w:ascii="Times New Roman" w:hAnsi="Times New Roman" w:cs="Times New Roman"/>
        </w:rPr>
        <w:t>E.Sadzik</w:t>
      </w:r>
      <w:proofErr w:type="spellEnd"/>
      <w:r w:rsidRPr="00D35A7D">
        <w:rPr>
          <w:rFonts w:ascii="Times New Roman" w:hAnsi="Times New Roman" w:cs="Times New Roman"/>
        </w:rPr>
        <w:t xml:space="preserve">, </w:t>
      </w:r>
      <w:proofErr w:type="spellStart"/>
      <w:r w:rsidRPr="00D35A7D">
        <w:rPr>
          <w:rFonts w:ascii="Times New Roman" w:hAnsi="Times New Roman" w:cs="Times New Roman"/>
        </w:rPr>
        <w:t>K.Zgryzek</w:t>
      </w:r>
      <w:proofErr w:type="spellEnd"/>
      <w:r w:rsidRPr="00D35A7D">
        <w:rPr>
          <w:rFonts w:ascii="Times New Roman" w:hAnsi="Times New Roman" w:cs="Times New Roman"/>
        </w:rPr>
        <w:t>, Kodeks postępowania karnego. Komentarz., t I-II, Warszawa 1999, s. 586 i n</w:t>
      </w:r>
    </w:p>
  </w:footnote>
  <w:footnote w:id="50">
    <w:p w:rsidR="001A6C54" w:rsidRPr="00D35A7D" w:rsidRDefault="001A6C54"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proofErr w:type="spellStart"/>
      <w:r w:rsidRPr="00D35A7D">
        <w:rPr>
          <w:rFonts w:ascii="Times New Roman" w:hAnsi="Times New Roman" w:cs="Times New Roman"/>
        </w:rPr>
        <w:t>T.Grzegorczyk</w:t>
      </w:r>
      <w:proofErr w:type="spellEnd"/>
      <w:r w:rsidRPr="00D35A7D">
        <w:rPr>
          <w:rFonts w:ascii="Times New Roman" w:hAnsi="Times New Roman" w:cs="Times New Roman"/>
        </w:rPr>
        <w:t xml:space="preserve">, Kodeks postępowania karnego. Komentarze </w:t>
      </w:r>
      <w:proofErr w:type="spellStart"/>
      <w:r w:rsidRPr="00D35A7D">
        <w:rPr>
          <w:rFonts w:ascii="Times New Roman" w:hAnsi="Times New Roman" w:cs="Times New Roman"/>
        </w:rPr>
        <w:t>Zakamycza</w:t>
      </w:r>
      <w:proofErr w:type="spellEnd"/>
      <w:r w:rsidRPr="00D35A7D">
        <w:rPr>
          <w:rFonts w:ascii="Times New Roman" w:hAnsi="Times New Roman" w:cs="Times New Roman"/>
        </w:rPr>
        <w:t xml:space="preserve">., </w:t>
      </w:r>
      <w:proofErr w:type="spellStart"/>
      <w:r w:rsidRPr="00D35A7D">
        <w:rPr>
          <w:rFonts w:ascii="Times New Roman" w:hAnsi="Times New Roman" w:cs="Times New Roman"/>
        </w:rPr>
        <w:t>Zakamycze</w:t>
      </w:r>
      <w:proofErr w:type="spellEnd"/>
      <w:r w:rsidRPr="00D35A7D">
        <w:rPr>
          <w:rFonts w:ascii="Times New Roman" w:hAnsi="Times New Roman" w:cs="Times New Roman"/>
        </w:rPr>
        <w:t xml:space="preserve"> 2004, s. 1117;</w:t>
      </w:r>
    </w:p>
  </w:footnote>
  <w:footnote w:id="51">
    <w:p w:rsidR="001A6C54" w:rsidRPr="00D35A7D" w:rsidRDefault="001A6C54"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Pr="00D35A7D">
        <w:rPr>
          <w:rFonts w:ascii="Times New Roman" w:hAnsi="Times New Roman" w:cs="Times New Roman"/>
        </w:rPr>
        <w:t xml:space="preserve"> Tamże.</w:t>
      </w:r>
    </w:p>
  </w:footnote>
  <w:footnote w:id="52">
    <w:p w:rsidR="00845C0F" w:rsidRPr="00D35A7D" w:rsidRDefault="00845C0F"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Pr="00D35A7D">
        <w:rPr>
          <w:rFonts w:ascii="Times New Roman" w:hAnsi="Times New Roman" w:cs="Times New Roman"/>
        </w:rPr>
        <w:t xml:space="preserve"> Ustawa z dnia 5 listopada 2009 r. o zmianie ustawy — Kodeks karny, ustawy — Kodeks postępowania karnego, ustawy — Kodeks karny wykonawczy, ustawy — Kodeks karny skarbowy oraz niektórych innych ustaw, </w:t>
      </w:r>
      <w:proofErr w:type="spellStart"/>
      <w:r w:rsidRPr="00D35A7D">
        <w:rPr>
          <w:rFonts w:ascii="Times New Roman" w:hAnsi="Times New Roman" w:cs="Times New Roman"/>
        </w:rPr>
        <w:t>Dz.U</w:t>
      </w:r>
      <w:proofErr w:type="spellEnd"/>
      <w:r w:rsidRPr="00D35A7D">
        <w:rPr>
          <w:rFonts w:ascii="Times New Roman" w:hAnsi="Times New Roman" w:cs="Times New Roman"/>
        </w:rPr>
        <w:t>. nr 206, poz. 1589</w:t>
      </w:r>
    </w:p>
  </w:footnote>
  <w:footnote w:id="53">
    <w:p w:rsidR="00022BB9" w:rsidRPr="00D35A7D" w:rsidRDefault="00022BB9"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proofErr w:type="spellStart"/>
      <w:r w:rsidRPr="00D35A7D">
        <w:rPr>
          <w:rFonts w:ascii="Times New Roman" w:eastAsia="Times New Roman" w:hAnsi="Times New Roman" w:cs="Times New Roman"/>
          <w:lang w:eastAsia="pl-PL"/>
        </w:rPr>
        <w:t>OTK-A</w:t>
      </w:r>
      <w:proofErr w:type="spellEnd"/>
      <w:r w:rsidRPr="00D35A7D">
        <w:rPr>
          <w:rFonts w:ascii="Times New Roman" w:eastAsia="Times New Roman" w:hAnsi="Times New Roman" w:cs="Times New Roman"/>
          <w:lang w:eastAsia="pl-PL"/>
        </w:rPr>
        <w:t xml:space="preserve"> 2009, Nr 4, poz. 55</w:t>
      </w:r>
    </w:p>
  </w:footnote>
  <w:footnote w:id="54">
    <w:p w:rsidR="00D477D0" w:rsidRPr="00D35A7D" w:rsidRDefault="00D477D0" w:rsidP="00D35A7D">
      <w:pPr>
        <w:pStyle w:val="Tekstprzypisudolnego"/>
        <w:jc w:val="both"/>
        <w:rPr>
          <w:rFonts w:ascii="Times New Roman" w:hAnsi="Times New Roman" w:cs="Times New Roman"/>
        </w:rPr>
      </w:pPr>
      <w:r w:rsidRPr="00D35A7D">
        <w:rPr>
          <w:rStyle w:val="Odwoanieprzypisudolnego"/>
          <w:rFonts w:ascii="Times New Roman" w:hAnsi="Times New Roman" w:cs="Times New Roman"/>
        </w:rPr>
        <w:footnoteRef/>
      </w:r>
      <w:r w:rsidRPr="00D35A7D">
        <w:rPr>
          <w:rFonts w:ascii="Times New Roman" w:eastAsia="Times New Roman" w:hAnsi="Times New Roman" w:cs="Times New Roman"/>
          <w:color w:val="000000"/>
          <w:lang w:eastAsia="pl-PL"/>
        </w:rPr>
        <w:t xml:space="preserve">zob. </w:t>
      </w:r>
      <w:r w:rsidRPr="00D35A7D">
        <w:rPr>
          <w:rFonts w:ascii="Times New Roman" w:eastAsia="Times New Roman" w:hAnsi="Times New Roman" w:cs="Times New Roman"/>
          <w:i/>
          <w:iCs/>
          <w:color w:val="000000"/>
          <w:lang w:eastAsia="pl-PL"/>
        </w:rPr>
        <w:t>K. Nowicki</w:t>
      </w:r>
      <w:r w:rsidRPr="00D35A7D">
        <w:rPr>
          <w:rFonts w:ascii="Times New Roman" w:eastAsia="Times New Roman" w:hAnsi="Times New Roman" w:cs="Times New Roman"/>
          <w:color w:val="000000"/>
          <w:lang w:eastAsia="pl-PL"/>
        </w:rPr>
        <w:t xml:space="preserve">, Ograniczenia stosowania zakazu </w:t>
      </w:r>
      <w:proofErr w:type="spellStart"/>
      <w:r w:rsidRPr="00D35A7D">
        <w:rPr>
          <w:rFonts w:ascii="Times New Roman" w:eastAsia="Times New Roman" w:hAnsi="Times New Roman" w:cs="Times New Roman"/>
          <w:i/>
          <w:iCs/>
          <w:color w:val="000000"/>
          <w:lang w:eastAsia="pl-PL"/>
        </w:rPr>
        <w:t>reformationis</w:t>
      </w:r>
      <w:proofErr w:type="spellEnd"/>
      <w:r w:rsidRPr="00D35A7D">
        <w:rPr>
          <w:rFonts w:ascii="Times New Roman" w:eastAsia="Times New Roman" w:hAnsi="Times New Roman" w:cs="Times New Roman"/>
          <w:i/>
          <w:iCs/>
          <w:color w:val="000000"/>
          <w:lang w:eastAsia="pl-PL"/>
        </w:rPr>
        <w:t xml:space="preserve"> </w:t>
      </w:r>
      <w:proofErr w:type="spellStart"/>
      <w:r w:rsidRPr="00D35A7D">
        <w:rPr>
          <w:rFonts w:ascii="Times New Roman" w:eastAsia="Times New Roman" w:hAnsi="Times New Roman" w:cs="Times New Roman"/>
          <w:i/>
          <w:iCs/>
          <w:color w:val="000000"/>
          <w:lang w:eastAsia="pl-PL"/>
        </w:rPr>
        <w:t>in</w:t>
      </w:r>
      <w:proofErr w:type="spellEnd"/>
      <w:r w:rsidRPr="00D35A7D">
        <w:rPr>
          <w:rFonts w:ascii="Times New Roman" w:eastAsia="Times New Roman" w:hAnsi="Times New Roman" w:cs="Times New Roman"/>
          <w:i/>
          <w:iCs/>
          <w:color w:val="000000"/>
          <w:lang w:eastAsia="pl-PL"/>
        </w:rPr>
        <w:t xml:space="preserve"> </w:t>
      </w:r>
      <w:proofErr w:type="spellStart"/>
      <w:r w:rsidRPr="00D35A7D">
        <w:rPr>
          <w:rFonts w:ascii="Times New Roman" w:eastAsia="Times New Roman" w:hAnsi="Times New Roman" w:cs="Times New Roman"/>
          <w:i/>
          <w:iCs/>
          <w:color w:val="000000"/>
          <w:lang w:eastAsia="pl-PL"/>
        </w:rPr>
        <w:t>peius</w:t>
      </w:r>
      <w:proofErr w:type="spellEnd"/>
      <w:r w:rsidRPr="00D35A7D">
        <w:rPr>
          <w:rFonts w:ascii="Times New Roman" w:eastAsia="Times New Roman" w:hAnsi="Times New Roman" w:cs="Times New Roman"/>
          <w:color w:val="000000"/>
          <w:lang w:eastAsia="pl-PL"/>
        </w:rPr>
        <w:t xml:space="preserve"> w związku z nielojalnym zachowaniem oskarżonego, PS 2016, Nr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215" w:rsidRDefault="0028121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215" w:rsidRDefault="0028121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215" w:rsidRDefault="0028121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1C3"/>
    <w:multiLevelType w:val="hybridMultilevel"/>
    <w:tmpl w:val="57B42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C30915"/>
    <w:multiLevelType w:val="hybridMultilevel"/>
    <w:tmpl w:val="33EC7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4D0B4F"/>
    <w:multiLevelType w:val="hybridMultilevel"/>
    <w:tmpl w:val="343656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3950047"/>
    <w:multiLevelType w:val="singleLevel"/>
    <w:tmpl w:val="9D3A2D8A"/>
    <w:lvl w:ilvl="0">
      <w:start w:val="1"/>
      <w:numFmt w:val="decimal"/>
      <w:lvlText w:val="%1."/>
      <w:legacy w:legacy="1" w:legacySpace="0" w:legacyIndent="264"/>
      <w:lvlJc w:val="left"/>
      <w:rPr>
        <w:rFonts w:ascii="Arial" w:hAnsi="Arial" w:cs="Arial" w:hint="default"/>
      </w:rPr>
    </w:lvl>
  </w:abstractNum>
  <w:abstractNum w:abstractNumId="4">
    <w:nsid w:val="4A502F3C"/>
    <w:multiLevelType w:val="singleLevel"/>
    <w:tmpl w:val="90684DE2"/>
    <w:lvl w:ilvl="0">
      <w:start w:val="2"/>
      <w:numFmt w:val="lowerLetter"/>
      <w:lvlText w:val="%1)"/>
      <w:legacy w:legacy="1" w:legacySpace="0" w:legacyIndent="221"/>
      <w:lvlJc w:val="left"/>
      <w:rPr>
        <w:rFonts w:ascii="Arial" w:hAnsi="Arial" w:cs="Arial" w:hint="default"/>
      </w:rPr>
    </w:lvl>
  </w:abstractNum>
  <w:abstractNum w:abstractNumId="5">
    <w:nsid w:val="663417C8"/>
    <w:multiLevelType w:val="hybridMultilevel"/>
    <w:tmpl w:val="1232654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79B96FE6"/>
    <w:multiLevelType w:val="hybridMultilevel"/>
    <w:tmpl w:val="41AA9B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05509A"/>
    <w:rsid w:val="00022BB9"/>
    <w:rsid w:val="00047DA4"/>
    <w:rsid w:val="0005509A"/>
    <w:rsid w:val="000600E5"/>
    <w:rsid w:val="00072E86"/>
    <w:rsid w:val="00095E32"/>
    <w:rsid w:val="000A4AF5"/>
    <w:rsid w:val="000B0263"/>
    <w:rsid w:val="000C0FED"/>
    <w:rsid w:val="000C185F"/>
    <w:rsid w:val="000D30F0"/>
    <w:rsid w:val="000E2D09"/>
    <w:rsid w:val="00112D0A"/>
    <w:rsid w:val="001A6C54"/>
    <w:rsid w:val="001F03DD"/>
    <w:rsid w:val="00210928"/>
    <w:rsid w:val="002111C3"/>
    <w:rsid w:val="002165DD"/>
    <w:rsid w:val="0023409B"/>
    <w:rsid w:val="0025623F"/>
    <w:rsid w:val="00271C30"/>
    <w:rsid w:val="0027538C"/>
    <w:rsid w:val="00275FE6"/>
    <w:rsid w:val="00281215"/>
    <w:rsid w:val="002F301C"/>
    <w:rsid w:val="00304147"/>
    <w:rsid w:val="0036336E"/>
    <w:rsid w:val="00366A7C"/>
    <w:rsid w:val="003731BA"/>
    <w:rsid w:val="00380439"/>
    <w:rsid w:val="00384CD5"/>
    <w:rsid w:val="00386F35"/>
    <w:rsid w:val="003B01BA"/>
    <w:rsid w:val="00415270"/>
    <w:rsid w:val="0042269B"/>
    <w:rsid w:val="004231D9"/>
    <w:rsid w:val="004353C9"/>
    <w:rsid w:val="00482261"/>
    <w:rsid w:val="004831FD"/>
    <w:rsid w:val="004935C7"/>
    <w:rsid w:val="004A1D3E"/>
    <w:rsid w:val="004A4E71"/>
    <w:rsid w:val="004B7614"/>
    <w:rsid w:val="004D165C"/>
    <w:rsid w:val="004E1C38"/>
    <w:rsid w:val="00511953"/>
    <w:rsid w:val="00523917"/>
    <w:rsid w:val="00533BD0"/>
    <w:rsid w:val="00541B65"/>
    <w:rsid w:val="0054438D"/>
    <w:rsid w:val="00550DA6"/>
    <w:rsid w:val="00562F4A"/>
    <w:rsid w:val="00563A80"/>
    <w:rsid w:val="005B0DD1"/>
    <w:rsid w:val="005B3BAB"/>
    <w:rsid w:val="005D2FEE"/>
    <w:rsid w:val="005F4257"/>
    <w:rsid w:val="00602ECC"/>
    <w:rsid w:val="00606539"/>
    <w:rsid w:val="006124C9"/>
    <w:rsid w:val="00624E5C"/>
    <w:rsid w:val="00672C2E"/>
    <w:rsid w:val="00673A95"/>
    <w:rsid w:val="006B56F2"/>
    <w:rsid w:val="006B71FE"/>
    <w:rsid w:val="006C31C2"/>
    <w:rsid w:val="006F46CF"/>
    <w:rsid w:val="007048A7"/>
    <w:rsid w:val="007406A9"/>
    <w:rsid w:val="00750ECB"/>
    <w:rsid w:val="00767B5F"/>
    <w:rsid w:val="00777E74"/>
    <w:rsid w:val="007B4EA4"/>
    <w:rsid w:val="007D0C85"/>
    <w:rsid w:val="007E1E7E"/>
    <w:rsid w:val="007E5AC1"/>
    <w:rsid w:val="007F671E"/>
    <w:rsid w:val="008402FB"/>
    <w:rsid w:val="0084331C"/>
    <w:rsid w:val="00845C0F"/>
    <w:rsid w:val="00865242"/>
    <w:rsid w:val="00866D4B"/>
    <w:rsid w:val="00871BE9"/>
    <w:rsid w:val="0087401C"/>
    <w:rsid w:val="008A38BA"/>
    <w:rsid w:val="008A7F25"/>
    <w:rsid w:val="008B17F4"/>
    <w:rsid w:val="008C18B6"/>
    <w:rsid w:val="008C3A22"/>
    <w:rsid w:val="008F75D9"/>
    <w:rsid w:val="009011C2"/>
    <w:rsid w:val="00905FBC"/>
    <w:rsid w:val="0091471A"/>
    <w:rsid w:val="009325F7"/>
    <w:rsid w:val="0095674E"/>
    <w:rsid w:val="0096792D"/>
    <w:rsid w:val="009C33EF"/>
    <w:rsid w:val="009C40DC"/>
    <w:rsid w:val="009E1338"/>
    <w:rsid w:val="009E7BFB"/>
    <w:rsid w:val="00A05BFA"/>
    <w:rsid w:val="00A43102"/>
    <w:rsid w:val="00A470F3"/>
    <w:rsid w:val="00A639DC"/>
    <w:rsid w:val="00A6410A"/>
    <w:rsid w:val="00A73AEA"/>
    <w:rsid w:val="00AB28FF"/>
    <w:rsid w:val="00AB2EDA"/>
    <w:rsid w:val="00AB3341"/>
    <w:rsid w:val="00AB571F"/>
    <w:rsid w:val="00AB7A28"/>
    <w:rsid w:val="00AE2F77"/>
    <w:rsid w:val="00B05F4C"/>
    <w:rsid w:val="00B064FE"/>
    <w:rsid w:val="00B16F6E"/>
    <w:rsid w:val="00B4717A"/>
    <w:rsid w:val="00B56918"/>
    <w:rsid w:val="00B63DF9"/>
    <w:rsid w:val="00BB7076"/>
    <w:rsid w:val="00BC3854"/>
    <w:rsid w:val="00BD2BAD"/>
    <w:rsid w:val="00BD6BA2"/>
    <w:rsid w:val="00BE2227"/>
    <w:rsid w:val="00BE5AF3"/>
    <w:rsid w:val="00C0440A"/>
    <w:rsid w:val="00C14403"/>
    <w:rsid w:val="00C20773"/>
    <w:rsid w:val="00C4000D"/>
    <w:rsid w:val="00C61FF9"/>
    <w:rsid w:val="00C62B2C"/>
    <w:rsid w:val="00CA3611"/>
    <w:rsid w:val="00CD058D"/>
    <w:rsid w:val="00CF1F88"/>
    <w:rsid w:val="00D334A2"/>
    <w:rsid w:val="00D35A7D"/>
    <w:rsid w:val="00D3635A"/>
    <w:rsid w:val="00D477D0"/>
    <w:rsid w:val="00D47D16"/>
    <w:rsid w:val="00D6515F"/>
    <w:rsid w:val="00D65474"/>
    <w:rsid w:val="00D700AE"/>
    <w:rsid w:val="00D77F71"/>
    <w:rsid w:val="00D8107B"/>
    <w:rsid w:val="00DA07E1"/>
    <w:rsid w:val="00DA2C7B"/>
    <w:rsid w:val="00DA5742"/>
    <w:rsid w:val="00DB477D"/>
    <w:rsid w:val="00DE6F54"/>
    <w:rsid w:val="00DF20F0"/>
    <w:rsid w:val="00E12FCF"/>
    <w:rsid w:val="00E145A8"/>
    <w:rsid w:val="00E3788B"/>
    <w:rsid w:val="00E56135"/>
    <w:rsid w:val="00E639D8"/>
    <w:rsid w:val="00E9031C"/>
    <w:rsid w:val="00EB5372"/>
    <w:rsid w:val="00EC1859"/>
    <w:rsid w:val="00F05278"/>
    <w:rsid w:val="00F057FE"/>
    <w:rsid w:val="00F169F4"/>
    <w:rsid w:val="00F30189"/>
    <w:rsid w:val="00F43F0E"/>
    <w:rsid w:val="00F8695E"/>
    <w:rsid w:val="00FD35B2"/>
    <w:rsid w:val="00FD6DB9"/>
    <w:rsid w:val="00FE7BB2"/>
    <w:rsid w:val="00FF4C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EC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271C30"/>
    <w:pPr>
      <w:spacing w:after="0" w:line="240" w:lineRule="auto"/>
    </w:pPr>
    <w:rPr>
      <w:sz w:val="20"/>
      <w:szCs w:val="20"/>
    </w:rPr>
  </w:style>
  <w:style w:type="character" w:customStyle="1" w:styleId="TekstprzypisudolnegoZnak">
    <w:name w:val="Tekst przypisu dolnego Znak"/>
    <w:basedOn w:val="Domylnaczcionkaakapitu"/>
    <w:link w:val="Tekstprzypisudolnego"/>
    <w:rsid w:val="00271C30"/>
    <w:rPr>
      <w:sz w:val="20"/>
      <w:szCs w:val="20"/>
    </w:rPr>
  </w:style>
  <w:style w:type="character" w:styleId="Odwoanieprzypisudolnego">
    <w:name w:val="footnote reference"/>
    <w:basedOn w:val="Domylnaczcionkaakapitu"/>
    <w:unhideWhenUsed/>
    <w:rsid w:val="00271C30"/>
    <w:rPr>
      <w:vertAlign w:val="superscript"/>
    </w:rPr>
  </w:style>
  <w:style w:type="character" w:styleId="Hipercze">
    <w:name w:val="Hyperlink"/>
    <w:basedOn w:val="Domylnaczcionkaakapitu"/>
    <w:uiPriority w:val="99"/>
    <w:unhideWhenUsed/>
    <w:rsid w:val="00602ECC"/>
    <w:rPr>
      <w:color w:val="0563C1" w:themeColor="hyperlink"/>
      <w:u w:val="single"/>
    </w:rPr>
  </w:style>
  <w:style w:type="character" w:customStyle="1" w:styleId="UnresolvedMention">
    <w:name w:val="Unresolved Mention"/>
    <w:basedOn w:val="Domylnaczcionkaakapitu"/>
    <w:uiPriority w:val="99"/>
    <w:semiHidden/>
    <w:unhideWhenUsed/>
    <w:rsid w:val="00602ECC"/>
    <w:rPr>
      <w:color w:val="808080"/>
      <w:shd w:val="clear" w:color="auto" w:fill="E6E6E6"/>
    </w:rPr>
  </w:style>
  <w:style w:type="paragraph" w:styleId="Akapitzlist">
    <w:name w:val="List Paragraph"/>
    <w:basedOn w:val="Normalny"/>
    <w:uiPriority w:val="34"/>
    <w:qFormat/>
    <w:rsid w:val="00FD6DB9"/>
    <w:pPr>
      <w:ind w:left="720"/>
      <w:contextualSpacing/>
    </w:pPr>
  </w:style>
  <w:style w:type="character" w:customStyle="1" w:styleId="st">
    <w:name w:val="st"/>
    <w:basedOn w:val="Domylnaczcionkaakapitu"/>
    <w:rsid w:val="00380439"/>
  </w:style>
  <w:style w:type="character" w:styleId="Uwydatnienie">
    <w:name w:val="Emphasis"/>
    <w:basedOn w:val="Domylnaczcionkaakapitu"/>
    <w:uiPriority w:val="20"/>
    <w:qFormat/>
    <w:rsid w:val="00380439"/>
    <w:rPr>
      <w:i/>
      <w:iCs/>
    </w:rPr>
  </w:style>
  <w:style w:type="paragraph" w:styleId="Nagwek">
    <w:name w:val="header"/>
    <w:basedOn w:val="Normalny"/>
    <w:link w:val="NagwekZnak"/>
    <w:uiPriority w:val="99"/>
    <w:unhideWhenUsed/>
    <w:rsid w:val="007D0C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C85"/>
  </w:style>
  <w:style w:type="paragraph" w:styleId="Stopka">
    <w:name w:val="footer"/>
    <w:basedOn w:val="Normalny"/>
    <w:link w:val="StopkaZnak"/>
    <w:uiPriority w:val="99"/>
    <w:unhideWhenUsed/>
    <w:rsid w:val="007D0C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C85"/>
  </w:style>
  <w:style w:type="character" w:customStyle="1" w:styleId="Znakiprzypiswdolnych">
    <w:name w:val="Znaki przypisów dolnych"/>
    <w:rsid w:val="004B7614"/>
    <w:rPr>
      <w:vertAlign w:val="superscript"/>
    </w:rPr>
  </w:style>
  <w:style w:type="paragraph" w:customStyle="1" w:styleId="Tekstpodstawowywcity31">
    <w:name w:val="Tekst podstawowy wcięty 31"/>
    <w:basedOn w:val="Normalny"/>
    <w:rsid w:val="00E9031C"/>
    <w:pPr>
      <w:suppressAutoHyphens/>
      <w:spacing w:after="0" w:line="240" w:lineRule="auto"/>
    </w:pPr>
    <w:rPr>
      <w:rFonts w:ascii="HDNKGE+TimesNewRomanPS" w:eastAsia="Calibri" w:hAnsi="HDNKGE+TimesNewRomanPS" w:cs="Times New Roman"/>
      <w:color w:val="00000A"/>
      <w:sz w:val="24"/>
      <w:szCs w:val="24"/>
      <w:lang w:eastAsia="pl-PL"/>
    </w:rPr>
  </w:style>
</w:styles>
</file>

<file path=word/webSettings.xml><?xml version="1.0" encoding="utf-8"?>
<w:webSettings xmlns:r="http://schemas.openxmlformats.org/officeDocument/2006/relationships" xmlns:w="http://schemas.openxmlformats.org/wordprocessingml/2006/main">
  <w:divs>
    <w:div w:id="1141727652">
      <w:bodyDiv w:val="1"/>
      <w:marLeft w:val="0"/>
      <w:marRight w:val="0"/>
      <w:marTop w:val="0"/>
      <w:marBottom w:val="0"/>
      <w:divBdr>
        <w:top w:val="none" w:sz="0" w:space="0" w:color="auto"/>
        <w:left w:val="none" w:sz="0" w:space="0" w:color="auto"/>
        <w:bottom w:val="none" w:sz="0" w:space="0" w:color="auto"/>
        <w:right w:val="none" w:sz="0" w:space="0" w:color="auto"/>
      </w:divBdr>
      <w:divsChild>
        <w:div w:id="330566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is/akt.do?link=AKT%5b%5dLOCK.37115388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egalis/akt.do?link=AKT.KOM%5b%5d371153881.43193.260193274" TargetMode="External"/><Relationship Id="rId4" Type="http://schemas.openxmlformats.org/officeDocument/2006/relationships/settings" Target="settings.xml"/><Relationship Id="rId9" Type="http://schemas.openxmlformats.org/officeDocument/2006/relationships/hyperlink" Target="http://legalis/akt.do?link=AKT.KOM%5b%5d25076.40763.105047183"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sn.pl" TargetMode="External"/><Relationship Id="rId13" Type="http://schemas.openxmlformats.org/officeDocument/2006/relationships/hyperlink" Target="http://legalis/misc.do?link=ORZ%5b%5d65089347" TargetMode="External"/><Relationship Id="rId18" Type="http://schemas.openxmlformats.org/officeDocument/2006/relationships/hyperlink" Target="http://legalis/misc.do?link=ORZ%5b%5d20587" TargetMode="External"/><Relationship Id="rId3" Type="http://schemas.openxmlformats.org/officeDocument/2006/relationships/hyperlink" Target="http://legalis/akt.do?link=AKT.KOM%5b%5d25076.42186.205114311" TargetMode="External"/><Relationship Id="rId21" Type="http://schemas.openxmlformats.org/officeDocument/2006/relationships/hyperlink" Target="http://sip.legalis.pl/document-view.seam?documentId=mrswglrrg4ytimq" TargetMode="External"/><Relationship Id="rId7" Type="http://schemas.openxmlformats.org/officeDocument/2006/relationships/hyperlink" Target="http://legalis/akt.do?link=AKT.KOM%5b%5d25076.42186.205114311" TargetMode="External"/><Relationship Id="rId12" Type="http://schemas.openxmlformats.org/officeDocument/2006/relationships/hyperlink" Target="http://legalis/misc.do?link=ORZ%5b%5d65075173" TargetMode="External"/><Relationship Id="rId17" Type="http://schemas.openxmlformats.org/officeDocument/2006/relationships/hyperlink" Target="http://legalis/misc.do?link=ORZ%5b%5d16955" TargetMode="External"/><Relationship Id="rId2" Type="http://schemas.openxmlformats.org/officeDocument/2006/relationships/hyperlink" Target="http://legalis/akt.do?link=AKT.KOM%5b%5d371153881.43193.260193274" TargetMode="External"/><Relationship Id="rId16" Type="http://schemas.openxmlformats.org/officeDocument/2006/relationships/hyperlink" Target="http://legalis/misc.do?link=ORZ%5b%5d35045946" TargetMode="External"/><Relationship Id="rId20" Type="http://schemas.openxmlformats.org/officeDocument/2006/relationships/hyperlink" Target="http://legalis/misc.do?link=ORZ%5b%5d260679419" TargetMode="External"/><Relationship Id="rId1" Type="http://schemas.openxmlformats.org/officeDocument/2006/relationships/hyperlink" Target="http://legalis/akt.do?link=AKT.KOM%5b%5d25076.40763.105047183" TargetMode="External"/><Relationship Id="rId6" Type="http://schemas.openxmlformats.org/officeDocument/2006/relationships/hyperlink" Target="http://legalis/akt.do?link=AKT.KOM%5b%5d371153881.43193.260193274" TargetMode="External"/><Relationship Id="rId11" Type="http://schemas.openxmlformats.org/officeDocument/2006/relationships/hyperlink" Target="http://legalis/misc.do?link=ORZ%5b%5d90145741" TargetMode="External"/><Relationship Id="rId5" Type="http://schemas.openxmlformats.org/officeDocument/2006/relationships/hyperlink" Target="http://legalis/akt.do?link=AKT.KOM%5b%5d25076.40763.105047183" TargetMode="External"/><Relationship Id="rId15" Type="http://schemas.openxmlformats.org/officeDocument/2006/relationships/hyperlink" Target="http://legalis/misc.do?link=ORZ%5b%5d65075678" TargetMode="External"/><Relationship Id="rId10" Type="http://schemas.openxmlformats.org/officeDocument/2006/relationships/hyperlink" Target="http://www.sn.pl" TargetMode="External"/><Relationship Id="rId19" Type="http://schemas.openxmlformats.org/officeDocument/2006/relationships/hyperlink" Target="http://legalis/misc.do?link=ORZ%5b%5d11592" TargetMode="External"/><Relationship Id="rId4" Type="http://schemas.openxmlformats.org/officeDocument/2006/relationships/hyperlink" Target="http://legalis/akt.do?link=AKT.KOM%5b%5d25076.40763.105047183" TargetMode="External"/><Relationship Id="rId9" Type="http://schemas.openxmlformats.org/officeDocument/2006/relationships/hyperlink" Target="http://www.sn.pl/sites/orzecznictwo/Orzeczenia3/III%20KK%20225-13.pdf" TargetMode="External"/><Relationship Id="rId14" Type="http://schemas.openxmlformats.org/officeDocument/2006/relationships/hyperlink" Target="http://legalis/misc.do?link=ORZ%5b%5d50066340" TargetMode="External"/><Relationship Id="rId22" Type="http://schemas.openxmlformats.org/officeDocument/2006/relationships/hyperlink" Target="http://sip.legalis.pl/document-view.seam?documentId=mrswglrugaydmmjzgiy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AB4B5-F0B9-46A4-8E75-12F9223A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6105</Words>
  <Characters>36631</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KOWALEWSKA-BORYS</dc:creator>
  <cp:lastModifiedBy>user</cp:lastModifiedBy>
  <cp:revision>6</cp:revision>
  <dcterms:created xsi:type="dcterms:W3CDTF">2019-07-30T11:17:00Z</dcterms:created>
  <dcterms:modified xsi:type="dcterms:W3CDTF">2019-07-31T09:53:00Z</dcterms:modified>
</cp:coreProperties>
</file>